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0" w:rsidRPr="00927181" w:rsidRDefault="00506330" w:rsidP="00A177FE">
      <w:pPr>
        <w:jc w:val="both"/>
        <w:rPr>
          <w:b/>
          <w:sz w:val="28"/>
          <w:szCs w:val="28"/>
        </w:rPr>
      </w:pPr>
      <w:r w:rsidRPr="00927181">
        <w:rPr>
          <w:b/>
          <w:sz w:val="28"/>
          <w:szCs w:val="28"/>
        </w:rPr>
        <w:t>Здравствуйте:</w:t>
      </w:r>
      <w:bookmarkStart w:id="0" w:name="_GoBack"/>
      <w:bookmarkEnd w:id="0"/>
    </w:p>
    <w:p w:rsidR="00506330" w:rsidRPr="00A177FE" w:rsidRDefault="00A177FE" w:rsidP="00A177FE">
      <w:pPr>
        <w:jc w:val="both"/>
        <w:rPr>
          <w:sz w:val="28"/>
          <w:szCs w:val="28"/>
        </w:rPr>
      </w:pPr>
      <w:r w:rsidRPr="00A177FE">
        <w:rPr>
          <w:sz w:val="28"/>
          <w:szCs w:val="28"/>
        </w:rPr>
        <w:t xml:space="preserve">     </w:t>
      </w:r>
      <w:r w:rsidR="00506330" w:rsidRPr="00A177FE">
        <w:rPr>
          <w:sz w:val="28"/>
          <w:szCs w:val="28"/>
        </w:rPr>
        <w:t>Уважаемая Анастасия Александровна, Александр Владимирович, главы и представители сельских поселений нашего района, коллеги, гости и прису</w:t>
      </w:r>
      <w:r w:rsidR="00506330" w:rsidRPr="00A177FE">
        <w:rPr>
          <w:sz w:val="28"/>
          <w:szCs w:val="28"/>
        </w:rPr>
        <w:t>т</w:t>
      </w:r>
      <w:r w:rsidR="00506330" w:rsidRPr="00A177FE">
        <w:rPr>
          <w:sz w:val="28"/>
          <w:szCs w:val="28"/>
        </w:rPr>
        <w:t>ствующие.</w:t>
      </w:r>
    </w:p>
    <w:p w:rsidR="00506330" w:rsidRPr="00A177FE" w:rsidRDefault="00A177FE" w:rsidP="00A177FE">
      <w:pPr>
        <w:jc w:val="both"/>
        <w:rPr>
          <w:sz w:val="28"/>
          <w:szCs w:val="28"/>
        </w:rPr>
      </w:pPr>
      <w:r w:rsidRPr="00A177FE">
        <w:rPr>
          <w:sz w:val="28"/>
          <w:szCs w:val="28"/>
        </w:rPr>
        <w:t xml:space="preserve">     </w:t>
      </w:r>
      <w:r w:rsidR="00506330" w:rsidRPr="00A177FE">
        <w:rPr>
          <w:sz w:val="28"/>
          <w:szCs w:val="28"/>
        </w:rPr>
        <w:t>Вот и прошел еще один год, итоги которого мы подводим сегодня и даем оценку деятельности своему учреждению в минувшем году.</w:t>
      </w:r>
    </w:p>
    <w:p w:rsidR="00506330" w:rsidRPr="00A177FE" w:rsidRDefault="00A177FE" w:rsidP="00A177FE">
      <w:pPr>
        <w:jc w:val="both"/>
        <w:rPr>
          <w:sz w:val="28"/>
          <w:szCs w:val="28"/>
        </w:rPr>
      </w:pPr>
      <w:r w:rsidRPr="00A177FE">
        <w:rPr>
          <w:sz w:val="28"/>
          <w:szCs w:val="28"/>
        </w:rPr>
        <w:t xml:space="preserve">     </w:t>
      </w:r>
      <w:r w:rsidR="00506330" w:rsidRPr="00A177FE">
        <w:rPr>
          <w:sz w:val="28"/>
          <w:szCs w:val="28"/>
        </w:rPr>
        <w:t>2018 год для учреждения был стабильным. Мы продолжаем оказывать для населения два вида социальных услуг: социальное обслуживание в ст</w:t>
      </w:r>
      <w:r w:rsidR="00506330" w:rsidRPr="00A177FE">
        <w:rPr>
          <w:sz w:val="28"/>
          <w:szCs w:val="28"/>
        </w:rPr>
        <w:t>а</w:t>
      </w:r>
      <w:r w:rsidR="00506330" w:rsidRPr="00A177FE">
        <w:rPr>
          <w:sz w:val="28"/>
          <w:szCs w:val="28"/>
        </w:rPr>
        <w:t>ционарной форме и в форме социального обслуживания на дому.</w:t>
      </w:r>
    </w:p>
    <w:p w:rsidR="00506330" w:rsidRPr="00A177FE" w:rsidRDefault="00A177FE" w:rsidP="00A177FE">
      <w:pPr>
        <w:jc w:val="both"/>
        <w:rPr>
          <w:sz w:val="28"/>
          <w:szCs w:val="28"/>
        </w:rPr>
      </w:pPr>
      <w:r w:rsidRPr="00A177FE">
        <w:rPr>
          <w:sz w:val="28"/>
          <w:szCs w:val="28"/>
        </w:rPr>
        <w:t xml:space="preserve">     </w:t>
      </w:r>
      <w:r w:rsidR="00506330" w:rsidRPr="00A177FE">
        <w:rPr>
          <w:sz w:val="28"/>
          <w:szCs w:val="28"/>
        </w:rPr>
        <w:t>Социальное обслуживание в стационарной форме осуществляется в ст</w:t>
      </w:r>
      <w:r w:rsidR="00506330" w:rsidRPr="00A177FE">
        <w:rPr>
          <w:sz w:val="28"/>
          <w:szCs w:val="28"/>
        </w:rPr>
        <w:t>а</w:t>
      </w:r>
      <w:r w:rsidR="00506330" w:rsidRPr="00A177FE">
        <w:rPr>
          <w:sz w:val="28"/>
          <w:szCs w:val="28"/>
        </w:rPr>
        <w:t xml:space="preserve">ционаре, расположенном в с. Новая </w:t>
      </w:r>
      <w:proofErr w:type="spellStart"/>
      <w:r w:rsidR="00506330" w:rsidRPr="00A177FE">
        <w:rPr>
          <w:sz w:val="28"/>
          <w:szCs w:val="28"/>
        </w:rPr>
        <w:t>Брянь</w:t>
      </w:r>
      <w:proofErr w:type="spellEnd"/>
      <w:r w:rsidR="00506330" w:rsidRPr="00A177FE">
        <w:rPr>
          <w:sz w:val="28"/>
          <w:szCs w:val="28"/>
        </w:rPr>
        <w:t>, где по состоянию на 01.01.2019г. на обслуживании состоит 81 человек</w:t>
      </w:r>
      <w:r w:rsidR="00CB4DEF" w:rsidRPr="00A177FE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1823"/>
        <w:gridCol w:w="1823"/>
        <w:gridCol w:w="1825"/>
        <w:gridCol w:w="1825"/>
      </w:tblGrid>
      <w:tr w:rsidR="00CB4DEF" w:rsidRPr="00A177FE" w:rsidTr="00CB4DEF">
        <w:trPr>
          <w:trHeight w:val="804"/>
        </w:trPr>
        <w:tc>
          <w:tcPr>
            <w:tcW w:w="1823" w:type="dxa"/>
          </w:tcPr>
          <w:p w:rsidR="00CB4DEF" w:rsidRPr="00A177FE" w:rsidRDefault="00CB4DEF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B4DEF" w:rsidRPr="00A177FE" w:rsidRDefault="00CB4DEF" w:rsidP="00CB4DEF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На 01.01.2018</w:t>
            </w:r>
          </w:p>
        </w:tc>
        <w:tc>
          <w:tcPr>
            <w:tcW w:w="1823" w:type="dxa"/>
            <w:vAlign w:val="center"/>
          </w:tcPr>
          <w:p w:rsidR="00CB4DEF" w:rsidRPr="00A177FE" w:rsidRDefault="00CB4DEF" w:rsidP="00CB4DEF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Поступило в 2018</w:t>
            </w:r>
          </w:p>
        </w:tc>
        <w:tc>
          <w:tcPr>
            <w:tcW w:w="1825" w:type="dxa"/>
            <w:vAlign w:val="center"/>
          </w:tcPr>
          <w:p w:rsidR="00CB4DEF" w:rsidRPr="00A177FE" w:rsidRDefault="00CB4DEF" w:rsidP="00CB4DEF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Выбыло 2018</w:t>
            </w:r>
          </w:p>
        </w:tc>
        <w:tc>
          <w:tcPr>
            <w:tcW w:w="1825" w:type="dxa"/>
            <w:vAlign w:val="center"/>
          </w:tcPr>
          <w:p w:rsidR="00CB4DEF" w:rsidRPr="00A177FE" w:rsidRDefault="00CB4DEF" w:rsidP="00CB4DEF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На 01.01.2019</w:t>
            </w:r>
          </w:p>
        </w:tc>
      </w:tr>
      <w:tr w:rsidR="00CB4DEF" w:rsidRPr="00A177FE" w:rsidTr="00CB4DEF">
        <w:trPr>
          <w:trHeight w:val="413"/>
        </w:trPr>
        <w:tc>
          <w:tcPr>
            <w:tcW w:w="1823" w:type="dxa"/>
            <w:vAlign w:val="center"/>
          </w:tcPr>
          <w:p w:rsidR="00CB4DEF" w:rsidRPr="00A177FE" w:rsidRDefault="00CB4DEF" w:rsidP="00CB4DEF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По путевке</w:t>
            </w:r>
          </w:p>
        </w:tc>
        <w:tc>
          <w:tcPr>
            <w:tcW w:w="1823" w:type="dxa"/>
            <w:vAlign w:val="center"/>
          </w:tcPr>
          <w:p w:rsidR="00CB4DEF" w:rsidRPr="00A177FE" w:rsidRDefault="00CB4DEF" w:rsidP="00CB4DEF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72</w:t>
            </w:r>
          </w:p>
        </w:tc>
        <w:tc>
          <w:tcPr>
            <w:tcW w:w="1823" w:type="dxa"/>
            <w:vAlign w:val="center"/>
          </w:tcPr>
          <w:p w:rsidR="00CB4DEF" w:rsidRPr="00A177FE" w:rsidRDefault="00CB4DEF" w:rsidP="00CB4DEF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19</w:t>
            </w:r>
          </w:p>
        </w:tc>
        <w:tc>
          <w:tcPr>
            <w:tcW w:w="1825" w:type="dxa"/>
            <w:vAlign w:val="center"/>
          </w:tcPr>
          <w:p w:rsidR="00CB4DEF" w:rsidRPr="00A177FE" w:rsidRDefault="00CB4DEF" w:rsidP="00CB4DEF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16</w:t>
            </w:r>
          </w:p>
        </w:tc>
        <w:tc>
          <w:tcPr>
            <w:tcW w:w="1825" w:type="dxa"/>
            <w:vAlign w:val="center"/>
          </w:tcPr>
          <w:p w:rsidR="00CB4DEF" w:rsidRPr="00A177FE" w:rsidRDefault="00CB4DEF" w:rsidP="00CB4DEF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75</w:t>
            </w:r>
          </w:p>
        </w:tc>
      </w:tr>
      <w:tr w:rsidR="00CB4DEF" w:rsidRPr="00A177FE" w:rsidTr="00CB4DEF">
        <w:trPr>
          <w:trHeight w:val="413"/>
        </w:trPr>
        <w:tc>
          <w:tcPr>
            <w:tcW w:w="1823" w:type="dxa"/>
            <w:vAlign w:val="center"/>
          </w:tcPr>
          <w:p w:rsidR="00CB4DEF" w:rsidRPr="00A177FE" w:rsidRDefault="00CB4DEF" w:rsidP="00CB4DEF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По договору</w:t>
            </w:r>
          </w:p>
        </w:tc>
        <w:tc>
          <w:tcPr>
            <w:tcW w:w="1823" w:type="dxa"/>
            <w:vAlign w:val="center"/>
          </w:tcPr>
          <w:p w:rsidR="00CB4DEF" w:rsidRPr="00A177FE" w:rsidRDefault="00CB4DEF" w:rsidP="00CB4DEF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9</w:t>
            </w:r>
          </w:p>
        </w:tc>
        <w:tc>
          <w:tcPr>
            <w:tcW w:w="1823" w:type="dxa"/>
            <w:vAlign w:val="center"/>
          </w:tcPr>
          <w:p w:rsidR="00CB4DEF" w:rsidRPr="00A177FE" w:rsidRDefault="00CB4DEF" w:rsidP="00CB4DEF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  <w:vAlign w:val="center"/>
          </w:tcPr>
          <w:p w:rsidR="00CB4DEF" w:rsidRPr="00A177FE" w:rsidRDefault="00CB4DEF" w:rsidP="00CB4DEF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CB4DEF" w:rsidRPr="00A177FE" w:rsidRDefault="00CB4DEF" w:rsidP="00CB4DEF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10</w:t>
            </w:r>
          </w:p>
        </w:tc>
      </w:tr>
      <w:tr w:rsidR="00CB4DEF" w:rsidRPr="00A177FE" w:rsidTr="001A76E6">
        <w:trPr>
          <w:trHeight w:val="390"/>
        </w:trPr>
        <w:tc>
          <w:tcPr>
            <w:tcW w:w="1823" w:type="dxa"/>
            <w:vAlign w:val="center"/>
          </w:tcPr>
          <w:p w:rsidR="00CB4DEF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23" w:type="dxa"/>
            <w:vAlign w:val="center"/>
          </w:tcPr>
          <w:p w:rsidR="00CB4DEF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823" w:type="dxa"/>
            <w:vAlign w:val="center"/>
          </w:tcPr>
          <w:p w:rsidR="00CB4DEF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25" w:type="dxa"/>
            <w:vAlign w:val="center"/>
          </w:tcPr>
          <w:p w:rsidR="00CB4DEF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25" w:type="dxa"/>
            <w:vAlign w:val="center"/>
          </w:tcPr>
          <w:p w:rsidR="00CB4DEF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85</w:t>
            </w:r>
          </w:p>
        </w:tc>
      </w:tr>
    </w:tbl>
    <w:p w:rsidR="00CB4DEF" w:rsidRPr="00CB4DEF" w:rsidRDefault="00CB4DEF" w:rsidP="00A177FE">
      <w:pPr>
        <w:jc w:val="both"/>
      </w:pPr>
    </w:p>
    <w:p w:rsidR="00CB4DEF" w:rsidRPr="00A177FE" w:rsidRDefault="00A177FE" w:rsidP="00A1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76E6" w:rsidRPr="00A177FE">
        <w:rPr>
          <w:sz w:val="28"/>
          <w:szCs w:val="28"/>
        </w:rPr>
        <w:t>Социальное обслуживание на дому осуществляется в 7 населенных пун</w:t>
      </w:r>
      <w:r w:rsidR="001A76E6" w:rsidRPr="00A177FE">
        <w:rPr>
          <w:sz w:val="28"/>
          <w:szCs w:val="28"/>
        </w:rPr>
        <w:t>к</w:t>
      </w:r>
      <w:r w:rsidR="001A76E6" w:rsidRPr="00A177FE">
        <w:rPr>
          <w:sz w:val="28"/>
          <w:szCs w:val="28"/>
        </w:rPr>
        <w:t>тах, по состоянию на 01.01.2019 года обслуживается 102 гражданина пож</w:t>
      </w:r>
      <w:r w:rsidR="001A76E6" w:rsidRPr="00A177FE">
        <w:rPr>
          <w:sz w:val="28"/>
          <w:szCs w:val="28"/>
        </w:rPr>
        <w:t>и</w:t>
      </w:r>
      <w:r w:rsidR="001A76E6" w:rsidRPr="00A177FE">
        <w:rPr>
          <w:sz w:val="28"/>
          <w:szCs w:val="28"/>
        </w:rPr>
        <w:t>лог</w:t>
      </w:r>
      <w:r w:rsidR="00573754" w:rsidRPr="00A177FE">
        <w:rPr>
          <w:sz w:val="28"/>
          <w:szCs w:val="28"/>
        </w:rPr>
        <w:t>о возраста и инвалидов: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317"/>
        <w:gridCol w:w="1869"/>
        <w:gridCol w:w="1869"/>
        <w:gridCol w:w="1869"/>
      </w:tblGrid>
      <w:tr w:rsidR="001A76E6" w:rsidRPr="00A177FE" w:rsidTr="00A177FE">
        <w:trPr>
          <w:trHeight w:val="839"/>
        </w:trPr>
        <w:tc>
          <w:tcPr>
            <w:tcW w:w="421" w:type="dxa"/>
            <w:vMerge w:val="restart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17" w:type="dxa"/>
            <w:vMerge w:val="restart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38" w:type="dxa"/>
            <w:gridSpan w:val="2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Кол-во обслуживаемых граждан</w:t>
            </w:r>
          </w:p>
        </w:tc>
        <w:tc>
          <w:tcPr>
            <w:tcW w:w="1869" w:type="dxa"/>
            <w:vMerge w:val="restart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Кол-во соц</w:t>
            </w:r>
            <w:r w:rsidRPr="00A177FE">
              <w:rPr>
                <w:b/>
                <w:sz w:val="24"/>
                <w:szCs w:val="24"/>
              </w:rPr>
              <w:t>и</w:t>
            </w:r>
            <w:r w:rsidRPr="00A177FE">
              <w:rPr>
                <w:b/>
                <w:sz w:val="24"/>
                <w:szCs w:val="24"/>
              </w:rPr>
              <w:t>альных рабо</w:t>
            </w:r>
            <w:r w:rsidRPr="00A177FE">
              <w:rPr>
                <w:b/>
                <w:sz w:val="24"/>
                <w:szCs w:val="24"/>
              </w:rPr>
              <w:t>т</w:t>
            </w:r>
            <w:r w:rsidRPr="00A177FE">
              <w:rPr>
                <w:b/>
                <w:sz w:val="24"/>
                <w:szCs w:val="24"/>
              </w:rPr>
              <w:t>ников</w:t>
            </w:r>
          </w:p>
        </w:tc>
      </w:tr>
      <w:tr w:rsidR="001A76E6" w:rsidRPr="00A177FE" w:rsidTr="00A177FE">
        <w:trPr>
          <w:trHeight w:val="557"/>
        </w:trPr>
        <w:tc>
          <w:tcPr>
            <w:tcW w:w="421" w:type="dxa"/>
            <w:vMerge/>
          </w:tcPr>
          <w:p w:rsidR="001A76E6" w:rsidRPr="00A177FE" w:rsidRDefault="001A76E6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1A76E6" w:rsidRPr="00A177FE" w:rsidRDefault="001A76E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77FE">
              <w:rPr>
                <w:b/>
                <w:sz w:val="24"/>
                <w:szCs w:val="24"/>
              </w:rPr>
              <w:t>в.т.ч</w:t>
            </w:r>
            <w:proofErr w:type="spellEnd"/>
            <w:r w:rsidRPr="00A177FE">
              <w:rPr>
                <w:b/>
                <w:sz w:val="24"/>
                <w:szCs w:val="24"/>
              </w:rPr>
              <w:t>. инвал</w:t>
            </w:r>
            <w:r w:rsidRPr="00A177FE">
              <w:rPr>
                <w:b/>
                <w:sz w:val="24"/>
                <w:szCs w:val="24"/>
              </w:rPr>
              <w:t>и</w:t>
            </w:r>
            <w:r w:rsidRPr="00A177FE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1869" w:type="dxa"/>
            <w:vMerge/>
          </w:tcPr>
          <w:p w:rsidR="001A76E6" w:rsidRPr="00A177FE" w:rsidRDefault="001A76E6">
            <w:pPr>
              <w:rPr>
                <w:sz w:val="24"/>
                <w:szCs w:val="24"/>
              </w:rPr>
            </w:pPr>
          </w:p>
        </w:tc>
      </w:tr>
      <w:tr w:rsidR="001A76E6" w:rsidRPr="00A177FE" w:rsidTr="001A76E6">
        <w:tc>
          <w:tcPr>
            <w:tcW w:w="421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proofErr w:type="spellStart"/>
            <w:r w:rsidRPr="00A177FE">
              <w:rPr>
                <w:sz w:val="24"/>
                <w:szCs w:val="24"/>
              </w:rPr>
              <w:t>Онохой</w:t>
            </w:r>
            <w:proofErr w:type="spellEnd"/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69" w:type="dxa"/>
            <w:vAlign w:val="center"/>
          </w:tcPr>
          <w:p w:rsidR="001A76E6" w:rsidRPr="00A177FE" w:rsidRDefault="000F0144" w:rsidP="001A7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3</w:t>
            </w:r>
          </w:p>
        </w:tc>
      </w:tr>
      <w:tr w:rsidR="001A76E6" w:rsidRPr="00A177FE" w:rsidTr="001A76E6">
        <w:tc>
          <w:tcPr>
            <w:tcW w:w="421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2.</w:t>
            </w:r>
          </w:p>
        </w:tc>
        <w:tc>
          <w:tcPr>
            <w:tcW w:w="3317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proofErr w:type="spellStart"/>
            <w:r w:rsidRPr="00A177FE">
              <w:rPr>
                <w:sz w:val="24"/>
                <w:szCs w:val="24"/>
              </w:rPr>
              <w:t>Новоильинск</w:t>
            </w:r>
            <w:proofErr w:type="spellEnd"/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69" w:type="dxa"/>
            <w:vAlign w:val="center"/>
          </w:tcPr>
          <w:p w:rsidR="001A76E6" w:rsidRPr="00A177FE" w:rsidRDefault="000F0144" w:rsidP="001A7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3</w:t>
            </w:r>
          </w:p>
        </w:tc>
      </w:tr>
      <w:tr w:rsidR="001A76E6" w:rsidRPr="00A177FE" w:rsidTr="001A76E6">
        <w:tc>
          <w:tcPr>
            <w:tcW w:w="421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3.</w:t>
            </w:r>
          </w:p>
        </w:tc>
        <w:tc>
          <w:tcPr>
            <w:tcW w:w="3317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 xml:space="preserve">Новая </w:t>
            </w:r>
            <w:proofErr w:type="spellStart"/>
            <w:r w:rsidRPr="00A177FE">
              <w:rPr>
                <w:sz w:val="24"/>
                <w:szCs w:val="24"/>
              </w:rPr>
              <w:t>Брянь</w:t>
            </w:r>
            <w:proofErr w:type="spellEnd"/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69" w:type="dxa"/>
            <w:vAlign w:val="center"/>
          </w:tcPr>
          <w:p w:rsidR="001A76E6" w:rsidRPr="00A177FE" w:rsidRDefault="00CD0202" w:rsidP="001A7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2</w:t>
            </w:r>
          </w:p>
        </w:tc>
      </w:tr>
      <w:tr w:rsidR="001A76E6" w:rsidRPr="00A177FE" w:rsidTr="001A76E6">
        <w:tc>
          <w:tcPr>
            <w:tcW w:w="421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4.</w:t>
            </w:r>
          </w:p>
        </w:tc>
        <w:tc>
          <w:tcPr>
            <w:tcW w:w="3317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 xml:space="preserve">Старая </w:t>
            </w:r>
            <w:proofErr w:type="spellStart"/>
            <w:r w:rsidRPr="00A177FE">
              <w:rPr>
                <w:sz w:val="24"/>
                <w:szCs w:val="24"/>
              </w:rPr>
              <w:t>Брянь</w:t>
            </w:r>
            <w:proofErr w:type="spellEnd"/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69" w:type="dxa"/>
            <w:vAlign w:val="center"/>
          </w:tcPr>
          <w:p w:rsidR="001A76E6" w:rsidRPr="00A177FE" w:rsidRDefault="00CD0202" w:rsidP="001A7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2</w:t>
            </w:r>
          </w:p>
        </w:tc>
      </w:tr>
      <w:tr w:rsidR="001A76E6" w:rsidRPr="00A177FE" w:rsidTr="001A76E6">
        <w:tc>
          <w:tcPr>
            <w:tcW w:w="421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5.</w:t>
            </w:r>
          </w:p>
        </w:tc>
        <w:tc>
          <w:tcPr>
            <w:tcW w:w="3317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proofErr w:type="spellStart"/>
            <w:r w:rsidRPr="00A177FE">
              <w:rPr>
                <w:sz w:val="24"/>
                <w:szCs w:val="24"/>
              </w:rPr>
              <w:t>Челутай</w:t>
            </w:r>
            <w:proofErr w:type="spellEnd"/>
            <w:r w:rsidRPr="00A177FE">
              <w:rPr>
                <w:sz w:val="24"/>
                <w:szCs w:val="24"/>
              </w:rPr>
              <w:t>- 24 км.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69" w:type="dxa"/>
            <w:vAlign w:val="center"/>
          </w:tcPr>
          <w:p w:rsidR="001A76E6" w:rsidRPr="00A177FE" w:rsidRDefault="000F0144" w:rsidP="001A7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2</w:t>
            </w:r>
          </w:p>
        </w:tc>
      </w:tr>
      <w:tr w:rsidR="001A76E6" w:rsidRPr="00A177FE" w:rsidTr="001A76E6">
        <w:tc>
          <w:tcPr>
            <w:tcW w:w="421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6.</w:t>
            </w:r>
          </w:p>
        </w:tc>
        <w:tc>
          <w:tcPr>
            <w:tcW w:w="3317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Первомаевка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69" w:type="dxa"/>
            <w:vAlign w:val="center"/>
          </w:tcPr>
          <w:p w:rsidR="001A76E6" w:rsidRPr="00A177FE" w:rsidRDefault="00CD0202" w:rsidP="001A7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1</w:t>
            </w:r>
          </w:p>
        </w:tc>
      </w:tr>
      <w:tr w:rsidR="001A76E6" w:rsidRPr="00A177FE" w:rsidTr="001A76E6">
        <w:tc>
          <w:tcPr>
            <w:tcW w:w="421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7.</w:t>
            </w:r>
          </w:p>
        </w:tc>
        <w:tc>
          <w:tcPr>
            <w:tcW w:w="3317" w:type="dxa"/>
          </w:tcPr>
          <w:p w:rsidR="001A76E6" w:rsidRPr="00A177FE" w:rsidRDefault="001A76E6">
            <w:pPr>
              <w:rPr>
                <w:sz w:val="24"/>
                <w:szCs w:val="24"/>
              </w:rPr>
            </w:pPr>
            <w:proofErr w:type="spellStart"/>
            <w:r w:rsidRPr="00A177FE">
              <w:rPr>
                <w:sz w:val="24"/>
                <w:szCs w:val="24"/>
              </w:rPr>
              <w:t>Горхон</w:t>
            </w:r>
            <w:proofErr w:type="spellEnd"/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:rsidR="001A76E6" w:rsidRPr="00A177FE" w:rsidRDefault="00CD0202" w:rsidP="001A7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1A76E6" w:rsidRPr="00A177FE" w:rsidRDefault="001A76E6" w:rsidP="001A76E6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1</w:t>
            </w:r>
          </w:p>
        </w:tc>
      </w:tr>
    </w:tbl>
    <w:p w:rsidR="001A76E6" w:rsidRDefault="001A76E6"/>
    <w:p w:rsidR="00A177FE" w:rsidRDefault="00A177FE">
      <w:pPr>
        <w:rPr>
          <w:b/>
          <w:sz w:val="28"/>
          <w:szCs w:val="28"/>
          <w:u w:val="single"/>
        </w:rPr>
      </w:pPr>
    </w:p>
    <w:p w:rsidR="00A177FE" w:rsidRDefault="00A177FE">
      <w:pPr>
        <w:rPr>
          <w:b/>
          <w:sz w:val="28"/>
          <w:szCs w:val="28"/>
          <w:u w:val="single"/>
        </w:rPr>
      </w:pPr>
    </w:p>
    <w:p w:rsidR="00A177FE" w:rsidRDefault="00A177FE">
      <w:pPr>
        <w:rPr>
          <w:b/>
          <w:sz w:val="28"/>
          <w:szCs w:val="28"/>
          <w:u w:val="single"/>
        </w:rPr>
      </w:pPr>
    </w:p>
    <w:p w:rsidR="00573754" w:rsidRPr="00A177FE" w:rsidRDefault="00573754">
      <w:pPr>
        <w:rPr>
          <w:b/>
          <w:sz w:val="28"/>
          <w:szCs w:val="28"/>
          <w:u w:val="single"/>
        </w:rPr>
      </w:pPr>
      <w:r w:rsidRPr="00A177FE">
        <w:rPr>
          <w:b/>
          <w:sz w:val="28"/>
          <w:szCs w:val="28"/>
          <w:u w:val="single"/>
        </w:rPr>
        <w:lastRenderedPageBreak/>
        <w:t>В 2018 году были поставлены и решены следующие задачи:</w:t>
      </w:r>
    </w:p>
    <w:p w:rsidR="00573754" w:rsidRPr="00A177FE" w:rsidRDefault="00573754" w:rsidP="00B15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A177FE">
        <w:rPr>
          <w:sz w:val="28"/>
          <w:szCs w:val="28"/>
        </w:rPr>
        <w:t>Выполнение государственного задания. Государственное задание в</w:t>
      </w:r>
      <w:r w:rsidRPr="00A177FE">
        <w:rPr>
          <w:sz w:val="28"/>
          <w:szCs w:val="28"/>
        </w:rPr>
        <w:t>ы</w:t>
      </w:r>
      <w:r w:rsidRPr="00A177FE">
        <w:rPr>
          <w:sz w:val="28"/>
          <w:szCs w:val="28"/>
        </w:rPr>
        <w:t>полнено учреждением по стационару на 100%, отделением социальн</w:t>
      </w:r>
      <w:r w:rsidRPr="00A177FE">
        <w:rPr>
          <w:sz w:val="28"/>
          <w:szCs w:val="28"/>
        </w:rPr>
        <w:t>о</w:t>
      </w:r>
      <w:r w:rsidRPr="00A177FE">
        <w:rPr>
          <w:sz w:val="28"/>
          <w:szCs w:val="28"/>
        </w:rPr>
        <w:t xml:space="preserve">го обслуживания на  дому – </w:t>
      </w:r>
      <w:r w:rsidR="005134EA" w:rsidRPr="00A177FE">
        <w:rPr>
          <w:sz w:val="28"/>
          <w:szCs w:val="28"/>
        </w:rPr>
        <w:t>98%.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1800"/>
        <w:gridCol w:w="1800"/>
        <w:gridCol w:w="1800"/>
        <w:gridCol w:w="1801"/>
      </w:tblGrid>
      <w:tr w:rsidR="00573754" w:rsidRPr="005134EA" w:rsidTr="00573754">
        <w:tc>
          <w:tcPr>
            <w:tcW w:w="2144" w:type="dxa"/>
            <w:vAlign w:val="center"/>
          </w:tcPr>
          <w:p w:rsidR="00573754" w:rsidRPr="005134EA" w:rsidRDefault="00573754" w:rsidP="00573754">
            <w:pPr>
              <w:jc w:val="center"/>
              <w:rPr>
                <w:b/>
                <w:sz w:val="24"/>
                <w:szCs w:val="24"/>
              </w:rPr>
            </w:pPr>
            <w:r w:rsidRPr="005134EA">
              <w:rPr>
                <w:b/>
                <w:sz w:val="24"/>
                <w:szCs w:val="24"/>
              </w:rPr>
              <w:t>Форма социал</w:t>
            </w:r>
            <w:r w:rsidRPr="005134EA">
              <w:rPr>
                <w:b/>
                <w:sz w:val="24"/>
                <w:szCs w:val="24"/>
              </w:rPr>
              <w:t>ь</w:t>
            </w:r>
            <w:r w:rsidRPr="005134EA">
              <w:rPr>
                <w:b/>
                <w:sz w:val="24"/>
                <w:szCs w:val="24"/>
              </w:rPr>
              <w:t>ного обслужив</w:t>
            </w:r>
            <w:r w:rsidRPr="005134EA">
              <w:rPr>
                <w:b/>
                <w:sz w:val="24"/>
                <w:szCs w:val="24"/>
              </w:rPr>
              <w:t>а</w:t>
            </w:r>
            <w:r w:rsidRPr="005134E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jc w:val="center"/>
              <w:rPr>
                <w:b/>
                <w:sz w:val="24"/>
                <w:szCs w:val="24"/>
              </w:rPr>
            </w:pPr>
            <w:r w:rsidRPr="005134EA">
              <w:rPr>
                <w:b/>
                <w:sz w:val="24"/>
                <w:szCs w:val="24"/>
              </w:rPr>
              <w:t>Единица и</w:t>
            </w:r>
            <w:r w:rsidRPr="005134EA">
              <w:rPr>
                <w:b/>
                <w:sz w:val="24"/>
                <w:szCs w:val="24"/>
              </w:rPr>
              <w:t>з</w:t>
            </w:r>
            <w:r w:rsidRPr="005134EA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jc w:val="center"/>
              <w:rPr>
                <w:b/>
                <w:sz w:val="24"/>
                <w:szCs w:val="24"/>
              </w:rPr>
            </w:pPr>
            <w:r w:rsidRPr="005134EA">
              <w:rPr>
                <w:b/>
                <w:sz w:val="24"/>
                <w:szCs w:val="24"/>
              </w:rPr>
              <w:t>Утверждено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jc w:val="center"/>
              <w:rPr>
                <w:b/>
                <w:sz w:val="24"/>
                <w:szCs w:val="24"/>
              </w:rPr>
            </w:pPr>
            <w:r w:rsidRPr="005134EA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1801" w:type="dxa"/>
            <w:vAlign w:val="center"/>
          </w:tcPr>
          <w:p w:rsidR="00573754" w:rsidRPr="005134EA" w:rsidRDefault="00573754" w:rsidP="00573754">
            <w:pPr>
              <w:jc w:val="center"/>
              <w:rPr>
                <w:b/>
                <w:sz w:val="24"/>
                <w:szCs w:val="24"/>
              </w:rPr>
            </w:pPr>
            <w:r w:rsidRPr="005134EA">
              <w:rPr>
                <w:b/>
                <w:sz w:val="24"/>
                <w:szCs w:val="24"/>
              </w:rPr>
              <w:t>%</w:t>
            </w:r>
          </w:p>
        </w:tc>
      </w:tr>
      <w:tr w:rsidR="00573754" w:rsidRPr="005134EA" w:rsidTr="005134EA">
        <w:trPr>
          <w:trHeight w:val="514"/>
        </w:trPr>
        <w:tc>
          <w:tcPr>
            <w:tcW w:w="2144" w:type="dxa"/>
            <w:vAlign w:val="center"/>
          </w:tcPr>
          <w:p w:rsidR="00573754" w:rsidRPr="005134EA" w:rsidRDefault="00573754" w:rsidP="005134EA">
            <w:pPr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Стационар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Койка/день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jc w:val="center"/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25205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jc w:val="center"/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26414</w:t>
            </w:r>
          </w:p>
        </w:tc>
        <w:tc>
          <w:tcPr>
            <w:tcW w:w="1801" w:type="dxa"/>
            <w:vAlign w:val="center"/>
          </w:tcPr>
          <w:p w:rsidR="00573754" w:rsidRPr="005134EA" w:rsidRDefault="00573754" w:rsidP="00573754">
            <w:pPr>
              <w:jc w:val="center"/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104,8</w:t>
            </w:r>
          </w:p>
        </w:tc>
      </w:tr>
      <w:tr w:rsidR="00573754" w:rsidRPr="005134EA" w:rsidTr="005134EA">
        <w:tc>
          <w:tcPr>
            <w:tcW w:w="2144" w:type="dxa"/>
            <w:vAlign w:val="center"/>
          </w:tcPr>
          <w:p w:rsidR="00573754" w:rsidRPr="005134EA" w:rsidRDefault="00573754" w:rsidP="005134EA">
            <w:pPr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Социальное о</w:t>
            </w:r>
            <w:r w:rsidRPr="005134EA">
              <w:rPr>
                <w:sz w:val="24"/>
                <w:szCs w:val="24"/>
              </w:rPr>
              <w:t>б</w:t>
            </w:r>
            <w:r w:rsidRPr="005134EA">
              <w:rPr>
                <w:sz w:val="24"/>
                <w:szCs w:val="24"/>
              </w:rPr>
              <w:t>служивание на дому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 xml:space="preserve">УЕТ </w:t>
            </w:r>
          </w:p>
          <w:p w:rsidR="00573754" w:rsidRPr="005134EA" w:rsidRDefault="00573754" w:rsidP="00573754">
            <w:pPr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(условная ед</w:t>
            </w:r>
            <w:r w:rsidRPr="005134EA">
              <w:rPr>
                <w:sz w:val="24"/>
                <w:szCs w:val="24"/>
              </w:rPr>
              <w:t>и</w:t>
            </w:r>
            <w:r w:rsidRPr="005134EA">
              <w:rPr>
                <w:sz w:val="24"/>
                <w:szCs w:val="24"/>
              </w:rPr>
              <w:t>ница труда)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jc w:val="center"/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21840</w:t>
            </w:r>
          </w:p>
        </w:tc>
        <w:tc>
          <w:tcPr>
            <w:tcW w:w="1800" w:type="dxa"/>
            <w:vAlign w:val="center"/>
          </w:tcPr>
          <w:p w:rsidR="00573754" w:rsidRPr="005134EA" w:rsidRDefault="00573754" w:rsidP="00573754">
            <w:pPr>
              <w:jc w:val="center"/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21310</w:t>
            </w:r>
          </w:p>
        </w:tc>
        <w:tc>
          <w:tcPr>
            <w:tcW w:w="1801" w:type="dxa"/>
            <w:vAlign w:val="center"/>
          </w:tcPr>
          <w:p w:rsidR="00573754" w:rsidRPr="005134EA" w:rsidRDefault="00573754" w:rsidP="00573754">
            <w:pPr>
              <w:jc w:val="center"/>
              <w:rPr>
                <w:sz w:val="24"/>
                <w:szCs w:val="24"/>
              </w:rPr>
            </w:pPr>
            <w:r w:rsidRPr="005134EA">
              <w:rPr>
                <w:sz w:val="24"/>
                <w:szCs w:val="24"/>
              </w:rPr>
              <w:t>97,6</w:t>
            </w:r>
          </w:p>
        </w:tc>
      </w:tr>
    </w:tbl>
    <w:p w:rsidR="005134EA" w:rsidRPr="00A177FE" w:rsidRDefault="005134EA" w:rsidP="005134EA">
      <w:pPr>
        <w:jc w:val="both"/>
        <w:rPr>
          <w:sz w:val="28"/>
          <w:szCs w:val="28"/>
        </w:rPr>
      </w:pPr>
      <w:r w:rsidRPr="00A177FE">
        <w:rPr>
          <w:sz w:val="28"/>
          <w:szCs w:val="28"/>
        </w:rPr>
        <w:t xml:space="preserve">     Хочется отметить, что в 2018 году при поступлении в стационарное учр</w:t>
      </w:r>
      <w:r w:rsidRPr="00A177FE">
        <w:rPr>
          <w:sz w:val="28"/>
          <w:szCs w:val="28"/>
        </w:rPr>
        <w:t>е</w:t>
      </w:r>
      <w:r w:rsidRPr="00A177FE">
        <w:rPr>
          <w:sz w:val="28"/>
          <w:szCs w:val="28"/>
        </w:rPr>
        <w:t>ждение гражданам стало гораздо легче собрать пакет документов, так как их часть можно получить в рамках межведомственного взаимодействия, часть документов уже имеется у многих в Программном комплексе «Социальный регистр», а также</w:t>
      </w:r>
      <w:r w:rsidR="00F034B7" w:rsidRPr="00A177FE">
        <w:rPr>
          <w:sz w:val="28"/>
          <w:szCs w:val="28"/>
        </w:rPr>
        <w:t xml:space="preserve"> в 2018г.</w:t>
      </w:r>
      <w:r w:rsidRPr="00A177FE">
        <w:rPr>
          <w:sz w:val="28"/>
          <w:szCs w:val="28"/>
        </w:rPr>
        <w:t xml:space="preserve"> был</w:t>
      </w:r>
      <w:r w:rsidR="00F034B7" w:rsidRPr="00A177FE">
        <w:rPr>
          <w:sz w:val="28"/>
          <w:szCs w:val="28"/>
        </w:rPr>
        <w:t>и</w:t>
      </w:r>
      <w:r w:rsidRPr="00A177FE">
        <w:rPr>
          <w:sz w:val="28"/>
          <w:szCs w:val="28"/>
        </w:rPr>
        <w:t xml:space="preserve"> существенно уменьшены требования к оформлению медицинской карты клиента</w:t>
      </w:r>
      <w:r w:rsidR="00F034B7" w:rsidRPr="00A177FE">
        <w:rPr>
          <w:sz w:val="28"/>
          <w:szCs w:val="28"/>
        </w:rPr>
        <w:t>, сокращен перечень врачей и о</w:t>
      </w:r>
      <w:r w:rsidR="00F034B7" w:rsidRPr="00A177FE">
        <w:rPr>
          <w:sz w:val="28"/>
          <w:szCs w:val="28"/>
        </w:rPr>
        <w:t>б</w:t>
      </w:r>
      <w:r w:rsidR="00F034B7" w:rsidRPr="00A177FE">
        <w:rPr>
          <w:sz w:val="28"/>
          <w:szCs w:val="28"/>
        </w:rPr>
        <w:t>следований</w:t>
      </w:r>
      <w:r w:rsidRPr="00A177FE">
        <w:rPr>
          <w:sz w:val="28"/>
          <w:szCs w:val="28"/>
        </w:rPr>
        <w:t xml:space="preserve">. </w:t>
      </w:r>
      <w:r w:rsidR="00F034B7" w:rsidRPr="00A177FE">
        <w:rPr>
          <w:sz w:val="28"/>
          <w:szCs w:val="28"/>
        </w:rPr>
        <w:t xml:space="preserve"> </w:t>
      </w:r>
    </w:p>
    <w:p w:rsidR="00F034B7" w:rsidRPr="00A177FE" w:rsidRDefault="00F034B7" w:rsidP="005134EA">
      <w:pPr>
        <w:jc w:val="both"/>
        <w:rPr>
          <w:sz w:val="28"/>
          <w:szCs w:val="28"/>
        </w:rPr>
      </w:pPr>
      <w:r w:rsidRPr="00A177FE">
        <w:rPr>
          <w:sz w:val="28"/>
          <w:szCs w:val="28"/>
        </w:rPr>
        <w:t xml:space="preserve">     Динамика же поступающих на социальное обслуживание в стационар</w:t>
      </w:r>
      <w:r w:rsidR="00705706" w:rsidRPr="00A177FE">
        <w:rPr>
          <w:sz w:val="28"/>
          <w:szCs w:val="28"/>
        </w:rPr>
        <w:t>, год от года,</w:t>
      </w:r>
      <w:r w:rsidRPr="00A177FE">
        <w:rPr>
          <w:sz w:val="28"/>
          <w:szCs w:val="28"/>
        </w:rPr>
        <w:t xml:space="preserve"> только усложняется физическим и физиологическим состоянием здоровья наших клиентов. </w:t>
      </w:r>
    </w:p>
    <w:tbl>
      <w:tblPr>
        <w:tblW w:w="94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3"/>
        <w:gridCol w:w="1148"/>
        <w:gridCol w:w="1290"/>
        <w:gridCol w:w="1148"/>
        <w:gridCol w:w="1291"/>
        <w:gridCol w:w="1291"/>
        <w:gridCol w:w="1148"/>
      </w:tblGrid>
      <w:tr w:rsidR="008F713F" w:rsidRPr="00A177FE" w:rsidTr="008F713F">
        <w:trPr>
          <w:trHeight w:val="322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2013г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2014г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2015г.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2016г.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2017г.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2018г.</w:t>
            </w:r>
          </w:p>
        </w:tc>
      </w:tr>
      <w:tr w:rsidR="008F713F" w:rsidRPr="00A177FE" w:rsidTr="00402007">
        <w:trPr>
          <w:trHeight w:val="423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 xml:space="preserve">Количество </w:t>
            </w:r>
          </w:p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A177FE">
              <w:rPr>
                <w:rFonts w:cstheme="minorHAnsi"/>
                <w:b/>
                <w:bCs/>
                <w:sz w:val="24"/>
                <w:szCs w:val="24"/>
              </w:rPr>
              <w:t>проживающих</w:t>
            </w:r>
            <w:proofErr w:type="gramEnd"/>
            <w:r w:rsidRPr="00A177FE">
              <w:rPr>
                <w:rFonts w:cstheme="minorHAnsi"/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87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85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402007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85</w:t>
            </w:r>
          </w:p>
        </w:tc>
      </w:tr>
      <w:tr w:rsidR="008F713F" w:rsidRPr="00A177FE" w:rsidTr="00402007">
        <w:trPr>
          <w:trHeight w:val="322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Из них инвал</w:t>
            </w:r>
            <w:r w:rsidRPr="00A177FE">
              <w:rPr>
                <w:rFonts w:cstheme="minorHAnsi"/>
                <w:b/>
                <w:bCs/>
                <w:sz w:val="24"/>
                <w:szCs w:val="24"/>
              </w:rPr>
              <w:t>и</w:t>
            </w:r>
            <w:r w:rsidRPr="00A177FE">
              <w:rPr>
                <w:rFonts w:cstheme="minorHAnsi"/>
                <w:b/>
                <w:bCs/>
                <w:sz w:val="24"/>
                <w:szCs w:val="24"/>
              </w:rPr>
              <w:t xml:space="preserve">дов 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402007" w:rsidP="0070570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4</w:t>
            </w:r>
            <w:r w:rsidR="00705706" w:rsidRPr="00A177F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8F713F" w:rsidRPr="00A177FE" w:rsidTr="00402007">
        <w:trPr>
          <w:trHeight w:val="343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I группа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05706" w:rsidRPr="00A177FE" w:rsidRDefault="00705706" w:rsidP="0070570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8F713F" w:rsidRPr="00A177FE" w:rsidTr="00402007">
        <w:trPr>
          <w:trHeight w:val="341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A177FE">
              <w:rPr>
                <w:rFonts w:cstheme="minorHAnsi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8F713F" w:rsidRPr="00A177FE" w:rsidTr="00402007">
        <w:trPr>
          <w:trHeight w:val="343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A177FE">
              <w:rPr>
                <w:rFonts w:cstheme="minorHAnsi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86AFD" w:rsidP="004020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8F713F" w:rsidRPr="00A177FE" w:rsidTr="00402007">
        <w:trPr>
          <w:trHeight w:val="423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 xml:space="preserve">% инвалидов от   </w:t>
            </w:r>
          </w:p>
          <w:p w:rsidR="008F713F" w:rsidRPr="00A177FE" w:rsidRDefault="008F713F" w:rsidP="008F713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 xml:space="preserve">    общего числа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8F713F" w:rsidP="008F713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52%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52%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52%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713F" w:rsidRPr="00A177FE" w:rsidRDefault="00705706" w:rsidP="0040200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7FE">
              <w:rPr>
                <w:rFonts w:cstheme="minorHAnsi"/>
                <w:b/>
                <w:sz w:val="24"/>
                <w:szCs w:val="24"/>
              </w:rPr>
              <w:t>54%</w:t>
            </w:r>
          </w:p>
        </w:tc>
      </w:tr>
    </w:tbl>
    <w:p w:rsidR="00A177FE" w:rsidRDefault="00A177FE" w:rsidP="005134EA">
      <w:pPr>
        <w:jc w:val="both"/>
      </w:pPr>
    </w:p>
    <w:p w:rsidR="00BE6859" w:rsidRPr="00A177FE" w:rsidRDefault="00BE6859" w:rsidP="005134EA">
      <w:pPr>
        <w:jc w:val="both"/>
        <w:rPr>
          <w:sz w:val="28"/>
          <w:szCs w:val="28"/>
        </w:rPr>
      </w:pPr>
      <w:r>
        <w:t xml:space="preserve">    </w:t>
      </w:r>
      <w:r w:rsidR="00402007" w:rsidRPr="00A177FE">
        <w:rPr>
          <w:sz w:val="28"/>
          <w:szCs w:val="28"/>
        </w:rPr>
        <w:t>Со всеми гражданами, имеющими инвалидность, проводится работа по и</w:t>
      </w:r>
      <w:r w:rsidR="00402007" w:rsidRPr="00A177FE">
        <w:rPr>
          <w:sz w:val="28"/>
          <w:szCs w:val="28"/>
        </w:rPr>
        <w:t>с</w:t>
      </w:r>
      <w:r w:rsidR="00402007" w:rsidRPr="00A177FE">
        <w:rPr>
          <w:sz w:val="28"/>
          <w:szCs w:val="28"/>
        </w:rPr>
        <w:t xml:space="preserve">полнению </w:t>
      </w:r>
      <w:proofErr w:type="spellStart"/>
      <w:r w:rsidR="00402007" w:rsidRPr="00A177FE">
        <w:rPr>
          <w:sz w:val="28"/>
          <w:szCs w:val="28"/>
        </w:rPr>
        <w:t>ИПРа</w:t>
      </w:r>
      <w:proofErr w:type="spellEnd"/>
      <w:r w:rsidR="00402007" w:rsidRPr="00A177FE">
        <w:rPr>
          <w:sz w:val="28"/>
          <w:szCs w:val="28"/>
        </w:rPr>
        <w:t xml:space="preserve">. </w:t>
      </w:r>
      <w:r w:rsidRPr="00A177FE">
        <w:rPr>
          <w:sz w:val="28"/>
          <w:szCs w:val="28"/>
        </w:rPr>
        <w:t xml:space="preserve"> Многие поступают без Индивидуальных программ реаб</w:t>
      </w:r>
      <w:r w:rsidRPr="00A177FE">
        <w:rPr>
          <w:sz w:val="28"/>
          <w:szCs w:val="28"/>
        </w:rPr>
        <w:t>и</w:t>
      </w:r>
      <w:r w:rsidRPr="00A177FE">
        <w:rPr>
          <w:sz w:val="28"/>
          <w:szCs w:val="28"/>
        </w:rPr>
        <w:t>литации и учреждению приходится проводить работу по их восстановлению.</w:t>
      </w:r>
      <w:r w:rsidR="00A177FE" w:rsidRPr="00A177FE">
        <w:rPr>
          <w:sz w:val="28"/>
          <w:szCs w:val="28"/>
        </w:rPr>
        <w:t xml:space="preserve"> </w:t>
      </w:r>
      <w:r w:rsidR="00A177FE" w:rsidRPr="00A177FE">
        <w:rPr>
          <w:sz w:val="28"/>
          <w:szCs w:val="28"/>
        </w:rPr>
        <w:lastRenderedPageBreak/>
        <w:t xml:space="preserve">За 2018 год было восстановлено 4 </w:t>
      </w:r>
      <w:proofErr w:type="spellStart"/>
      <w:r w:rsidR="00A177FE" w:rsidRPr="00A177FE">
        <w:rPr>
          <w:sz w:val="28"/>
          <w:szCs w:val="28"/>
        </w:rPr>
        <w:t>ИПРа</w:t>
      </w:r>
      <w:proofErr w:type="spellEnd"/>
      <w:r w:rsidR="00A177FE" w:rsidRPr="00A177FE">
        <w:rPr>
          <w:sz w:val="28"/>
          <w:szCs w:val="28"/>
        </w:rPr>
        <w:t xml:space="preserve">, усиление группы с разработкой </w:t>
      </w:r>
      <w:proofErr w:type="spellStart"/>
      <w:r w:rsidR="00A177FE" w:rsidRPr="00A177FE">
        <w:rPr>
          <w:sz w:val="28"/>
          <w:szCs w:val="28"/>
        </w:rPr>
        <w:t>И</w:t>
      </w:r>
      <w:r w:rsidR="00A177FE" w:rsidRPr="00A177FE">
        <w:rPr>
          <w:sz w:val="28"/>
          <w:szCs w:val="28"/>
        </w:rPr>
        <w:t>П</w:t>
      </w:r>
      <w:r w:rsidR="00A177FE" w:rsidRPr="00A177FE">
        <w:rPr>
          <w:sz w:val="28"/>
          <w:szCs w:val="28"/>
        </w:rPr>
        <w:t>Ра</w:t>
      </w:r>
      <w:proofErr w:type="spellEnd"/>
      <w:r w:rsidR="00A177FE" w:rsidRPr="00A177FE">
        <w:rPr>
          <w:sz w:val="28"/>
          <w:szCs w:val="28"/>
        </w:rPr>
        <w:t>, вновь установлена инвалидность – 1 чел.</w:t>
      </w:r>
      <w:r w:rsidR="00773CFB">
        <w:rPr>
          <w:sz w:val="28"/>
          <w:szCs w:val="28"/>
        </w:rPr>
        <w:t xml:space="preserve"> В настоящий момент ведется работа по разработке </w:t>
      </w:r>
      <w:proofErr w:type="spellStart"/>
      <w:r w:rsidR="00773CFB">
        <w:rPr>
          <w:sz w:val="28"/>
          <w:szCs w:val="28"/>
        </w:rPr>
        <w:t>ИПРа</w:t>
      </w:r>
      <w:proofErr w:type="spellEnd"/>
      <w:r w:rsidR="00773CFB">
        <w:rPr>
          <w:sz w:val="28"/>
          <w:szCs w:val="28"/>
        </w:rPr>
        <w:t xml:space="preserve"> у 1 человека, с начала года усилена группа с ко</w:t>
      </w:r>
      <w:r w:rsidR="00773CFB">
        <w:rPr>
          <w:sz w:val="28"/>
          <w:szCs w:val="28"/>
        </w:rPr>
        <w:t>р</w:t>
      </w:r>
      <w:r w:rsidR="00773CFB">
        <w:rPr>
          <w:sz w:val="28"/>
          <w:szCs w:val="28"/>
        </w:rPr>
        <w:t xml:space="preserve">ректировкой </w:t>
      </w:r>
      <w:proofErr w:type="spellStart"/>
      <w:r w:rsidR="00773CFB">
        <w:rPr>
          <w:sz w:val="28"/>
          <w:szCs w:val="28"/>
        </w:rPr>
        <w:t>ИПРа</w:t>
      </w:r>
      <w:proofErr w:type="spellEnd"/>
      <w:r w:rsidR="00773CFB">
        <w:rPr>
          <w:sz w:val="28"/>
          <w:szCs w:val="28"/>
        </w:rPr>
        <w:t xml:space="preserve"> – 1 чел. </w:t>
      </w:r>
    </w:p>
    <w:tbl>
      <w:tblPr>
        <w:tblW w:w="90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4"/>
        <w:gridCol w:w="2461"/>
        <w:gridCol w:w="1855"/>
        <w:gridCol w:w="1666"/>
      </w:tblGrid>
      <w:tr w:rsidR="00BE6859" w:rsidRPr="00A177FE" w:rsidTr="00A177FE">
        <w:trPr>
          <w:trHeight w:val="173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 xml:space="preserve">Наименование </w:t>
            </w:r>
          </w:p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Группы инвалидности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Всего с наличием инвалидности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Имеют</w:t>
            </w:r>
          </w:p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77FE">
              <w:rPr>
                <w:b/>
                <w:sz w:val="24"/>
                <w:szCs w:val="24"/>
              </w:rPr>
              <w:t>ИПРа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Не имеют</w:t>
            </w:r>
          </w:p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77FE">
              <w:rPr>
                <w:b/>
                <w:sz w:val="24"/>
                <w:szCs w:val="24"/>
              </w:rPr>
              <w:t>ИПРа</w:t>
            </w:r>
            <w:proofErr w:type="spellEnd"/>
          </w:p>
        </w:tc>
      </w:tr>
      <w:tr w:rsidR="00BE6859" w:rsidRPr="00A177FE" w:rsidTr="00A177FE">
        <w:trPr>
          <w:trHeight w:val="185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b/>
                <w:bCs/>
                <w:sz w:val="24"/>
                <w:szCs w:val="24"/>
              </w:rPr>
              <w:t>I гр.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18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</w:t>
            </w:r>
          </w:p>
        </w:tc>
      </w:tr>
      <w:tr w:rsidR="00BE6859" w:rsidRPr="00A177FE" w:rsidTr="00A177FE">
        <w:trPr>
          <w:trHeight w:val="183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A177FE">
              <w:rPr>
                <w:b/>
                <w:bCs/>
                <w:sz w:val="24"/>
                <w:szCs w:val="24"/>
              </w:rPr>
              <w:t>гр.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3</w:t>
            </w:r>
          </w:p>
        </w:tc>
      </w:tr>
      <w:tr w:rsidR="00BE6859" w:rsidRPr="00A177FE" w:rsidTr="00A177FE">
        <w:trPr>
          <w:trHeight w:val="185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A177FE">
              <w:rPr>
                <w:b/>
                <w:bCs/>
                <w:sz w:val="24"/>
                <w:szCs w:val="24"/>
              </w:rPr>
              <w:t>гр.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0</w:t>
            </w:r>
          </w:p>
        </w:tc>
      </w:tr>
      <w:tr w:rsidR="00BE6859" w:rsidRPr="00A177FE" w:rsidTr="00A177FE">
        <w:trPr>
          <w:trHeight w:val="287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6859" w:rsidRPr="00A177FE" w:rsidRDefault="00BE6859" w:rsidP="00BE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4</w:t>
            </w:r>
          </w:p>
        </w:tc>
      </w:tr>
    </w:tbl>
    <w:p w:rsidR="00BE6859" w:rsidRDefault="00BE6859" w:rsidP="005134EA">
      <w:pPr>
        <w:jc w:val="both"/>
      </w:pPr>
    </w:p>
    <w:p w:rsidR="00402007" w:rsidRPr="00A177FE" w:rsidRDefault="000F0144" w:rsidP="00513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007" w:rsidRPr="00A177FE">
        <w:rPr>
          <w:sz w:val="28"/>
          <w:szCs w:val="28"/>
        </w:rPr>
        <w:t xml:space="preserve">В 2018 году </w:t>
      </w:r>
      <w:r w:rsidR="00705706" w:rsidRPr="00A177FE">
        <w:rPr>
          <w:sz w:val="28"/>
          <w:szCs w:val="28"/>
        </w:rPr>
        <w:t>продолжилась работа по обеспечению инвалидов технич</w:t>
      </w:r>
      <w:r w:rsidR="00705706" w:rsidRPr="00A177FE">
        <w:rPr>
          <w:sz w:val="28"/>
          <w:szCs w:val="28"/>
        </w:rPr>
        <w:t>е</w:t>
      </w:r>
      <w:r w:rsidR="00705706" w:rsidRPr="00A177FE">
        <w:rPr>
          <w:sz w:val="28"/>
          <w:szCs w:val="28"/>
        </w:rPr>
        <w:t>скими средствами реабилитации (получены инвалидные коляски, трости, с</w:t>
      </w:r>
      <w:r w:rsidR="00705706" w:rsidRPr="00A177FE">
        <w:rPr>
          <w:sz w:val="28"/>
          <w:szCs w:val="28"/>
        </w:rPr>
        <w:t>а</w:t>
      </w:r>
      <w:r w:rsidR="00705706" w:rsidRPr="00A177FE">
        <w:rPr>
          <w:sz w:val="28"/>
          <w:szCs w:val="28"/>
        </w:rPr>
        <w:t>нитарные стулья, слуховые аппараты, пеленки, памперсы и пр.)</w:t>
      </w:r>
      <w:r w:rsidR="00BE6859" w:rsidRPr="00A177FE">
        <w:rPr>
          <w:sz w:val="28"/>
          <w:szCs w:val="28"/>
        </w:rPr>
        <w:t>,  6 граждан получили услугу протезирования (</w:t>
      </w:r>
      <w:proofErr w:type="gramStart"/>
      <w:r w:rsidR="00BE6859" w:rsidRPr="00A177FE">
        <w:rPr>
          <w:sz w:val="28"/>
          <w:szCs w:val="28"/>
        </w:rPr>
        <w:t>глазное</w:t>
      </w:r>
      <w:proofErr w:type="gramEnd"/>
      <w:r w:rsidR="00BE6859" w:rsidRPr="00A177FE">
        <w:rPr>
          <w:sz w:val="28"/>
          <w:szCs w:val="28"/>
        </w:rPr>
        <w:t xml:space="preserve"> и нижних конечностей).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5952"/>
        <w:gridCol w:w="1674"/>
      </w:tblGrid>
      <w:tr w:rsidR="00705706" w:rsidRPr="00A177FE" w:rsidTr="00A177FE">
        <w:trPr>
          <w:trHeight w:val="718"/>
        </w:trPr>
        <w:tc>
          <w:tcPr>
            <w:tcW w:w="922" w:type="dxa"/>
          </w:tcPr>
          <w:p w:rsidR="00705706" w:rsidRPr="00A177FE" w:rsidRDefault="00BE6859" w:rsidP="00BE6859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52" w:type="dxa"/>
          </w:tcPr>
          <w:p w:rsidR="00705706" w:rsidRPr="00A177FE" w:rsidRDefault="00BE6859" w:rsidP="00BE6859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Наименование технического средства реабилитации</w:t>
            </w:r>
          </w:p>
        </w:tc>
        <w:tc>
          <w:tcPr>
            <w:tcW w:w="1674" w:type="dxa"/>
          </w:tcPr>
          <w:p w:rsidR="00705706" w:rsidRPr="00A177FE" w:rsidRDefault="00BE6859" w:rsidP="00BE6859">
            <w:pPr>
              <w:jc w:val="center"/>
              <w:rPr>
                <w:b/>
                <w:sz w:val="24"/>
                <w:szCs w:val="24"/>
              </w:rPr>
            </w:pPr>
            <w:r w:rsidRPr="00A177FE">
              <w:rPr>
                <w:b/>
                <w:sz w:val="24"/>
                <w:szCs w:val="24"/>
              </w:rPr>
              <w:t>Кол-во за 2018г.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Кресло-коляска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4</w:t>
            </w:r>
          </w:p>
        </w:tc>
      </w:tr>
      <w:tr w:rsidR="00BE6859" w:rsidRPr="00A177FE" w:rsidTr="00A177FE">
        <w:trPr>
          <w:trHeight w:val="237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Протез глазной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3.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Протезы нижних конечностей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5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4.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Обувь ортопедическая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12 пар</w:t>
            </w:r>
          </w:p>
        </w:tc>
      </w:tr>
      <w:tr w:rsidR="00BE6859" w:rsidRPr="00A177FE" w:rsidTr="00A177FE">
        <w:trPr>
          <w:trHeight w:val="237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5.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Костыли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6.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Трость опорная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4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7.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Трость тактильная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3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8.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Ходунки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9.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Слуховой аппарат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</w:t>
            </w:r>
          </w:p>
        </w:tc>
      </w:tr>
      <w:tr w:rsidR="00BE6859" w:rsidRPr="00A177FE" w:rsidTr="00A177FE">
        <w:trPr>
          <w:trHeight w:val="237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10.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Подушка против пролежневая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11.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Матрац против пролежневый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12.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Подгузники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6350</w:t>
            </w:r>
          </w:p>
        </w:tc>
      </w:tr>
      <w:tr w:rsidR="00BE6859" w:rsidRPr="00A177FE" w:rsidTr="00A177FE">
        <w:trPr>
          <w:trHeight w:val="225"/>
        </w:trPr>
        <w:tc>
          <w:tcPr>
            <w:tcW w:w="92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13.</w:t>
            </w:r>
          </w:p>
        </w:tc>
        <w:tc>
          <w:tcPr>
            <w:tcW w:w="5952" w:type="dxa"/>
          </w:tcPr>
          <w:p w:rsidR="00BE6859" w:rsidRPr="00A177FE" w:rsidRDefault="00BE6859" w:rsidP="00BE6859">
            <w:pPr>
              <w:jc w:val="both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Пеленки</w:t>
            </w:r>
          </w:p>
        </w:tc>
        <w:tc>
          <w:tcPr>
            <w:tcW w:w="1674" w:type="dxa"/>
            <w:vAlign w:val="center"/>
          </w:tcPr>
          <w:p w:rsidR="00BE6859" w:rsidRPr="00A177FE" w:rsidRDefault="00BE6859" w:rsidP="00BE6859">
            <w:pPr>
              <w:jc w:val="center"/>
              <w:rPr>
                <w:sz w:val="24"/>
                <w:szCs w:val="24"/>
              </w:rPr>
            </w:pPr>
            <w:r w:rsidRPr="00A177FE">
              <w:rPr>
                <w:sz w:val="24"/>
                <w:szCs w:val="24"/>
              </w:rPr>
              <w:t>960</w:t>
            </w:r>
          </w:p>
        </w:tc>
      </w:tr>
    </w:tbl>
    <w:p w:rsidR="00705706" w:rsidRDefault="00705706" w:rsidP="005134EA">
      <w:pPr>
        <w:jc w:val="both"/>
      </w:pPr>
    </w:p>
    <w:p w:rsidR="00573754" w:rsidRPr="000F0144" w:rsidRDefault="00573754" w:rsidP="005134E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F0144">
        <w:rPr>
          <w:b/>
          <w:sz w:val="28"/>
          <w:szCs w:val="28"/>
        </w:rPr>
        <w:t>Выполнение плана платных услуг</w:t>
      </w:r>
      <w:r w:rsidR="000D5DD7">
        <w:rPr>
          <w:b/>
          <w:sz w:val="28"/>
          <w:szCs w:val="28"/>
        </w:rPr>
        <w:t xml:space="preserve">. </w:t>
      </w:r>
      <w:r w:rsidR="000D5DD7">
        <w:rPr>
          <w:sz w:val="28"/>
          <w:szCs w:val="28"/>
        </w:rPr>
        <w:t xml:space="preserve"> В 2018 году учреждению был уст</w:t>
      </w:r>
      <w:r w:rsidR="000D5DD7">
        <w:rPr>
          <w:sz w:val="28"/>
          <w:szCs w:val="28"/>
        </w:rPr>
        <w:t>а</w:t>
      </w:r>
      <w:r w:rsidR="000D5DD7">
        <w:rPr>
          <w:sz w:val="28"/>
          <w:szCs w:val="28"/>
        </w:rPr>
        <w:t>новлен план платных услуг в размере 4050,0 тыс. руб., а с учетом пол</w:t>
      </w:r>
      <w:r w:rsidR="000D5DD7">
        <w:rPr>
          <w:sz w:val="28"/>
          <w:szCs w:val="28"/>
        </w:rPr>
        <w:t>у</w:t>
      </w:r>
      <w:r w:rsidR="000D5DD7">
        <w:rPr>
          <w:sz w:val="28"/>
          <w:szCs w:val="28"/>
        </w:rPr>
        <w:t>чения 75% пенсии проживающих граждан – 12950,0 тыс. руб. План платных услуг за 2018 год выполнен на 103%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2057"/>
        <w:gridCol w:w="2057"/>
        <w:gridCol w:w="2058"/>
      </w:tblGrid>
      <w:tr w:rsidR="005134EA" w:rsidRPr="000F0144" w:rsidTr="005134EA">
        <w:trPr>
          <w:trHeight w:val="722"/>
        </w:trPr>
        <w:tc>
          <w:tcPr>
            <w:tcW w:w="2450" w:type="dxa"/>
            <w:vAlign w:val="center"/>
          </w:tcPr>
          <w:p w:rsidR="005134EA" w:rsidRPr="000F0144" w:rsidRDefault="005134EA" w:rsidP="00B15FC8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Форма социального обслуживания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B15FC8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ПЛАН</w:t>
            </w:r>
          </w:p>
          <w:p w:rsidR="005134EA" w:rsidRPr="000F0144" w:rsidRDefault="005134EA" w:rsidP="00B15FC8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B15FC8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ФАКТ</w:t>
            </w:r>
          </w:p>
          <w:p w:rsidR="005134EA" w:rsidRPr="000F0144" w:rsidRDefault="005134EA" w:rsidP="00B15FC8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058" w:type="dxa"/>
            <w:vAlign w:val="center"/>
          </w:tcPr>
          <w:p w:rsidR="005134EA" w:rsidRPr="000F0144" w:rsidRDefault="005134EA" w:rsidP="00B15FC8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%</w:t>
            </w:r>
          </w:p>
        </w:tc>
      </w:tr>
      <w:tr w:rsidR="005134EA" w:rsidRPr="000F0144" w:rsidTr="005134EA">
        <w:trPr>
          <w:trHeight w:val="467"/>
        </w:trPr>
        <w:tc>
          <w:tcPr>
            <w:tcW w:w="2450" w:type="dxa"/>
            <w:vAlign w:val="center"/>
          </w:tcPr>
          <w:p w:rsidR="005134EA" w:rsidRPr="000F0144" w:rsidRDefault="005134EA" w:rsidP="00B15FC8">
            <w:pPr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Стационар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B15FC8">
            <w:pPr>
              <w:jc w:val="center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11900,0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B15FC8">
            <w:pPr>
              <w:jc w:val="center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12136</w:t>
            </w:r>
          </w:p>
        </w:tc>
        <w:tc>
          <w:tcPr>
            <w:tcW w:w="2058" w:type="dxa"/>
            <w:vAlign w:val="center"/>
          </w:tcPr>
          <w:p w:rsidR="005134EA" w:rsidRPr="000F0144" w:rsidRDefault="005134EA" w:rsidP="00B15FC8">
            <w:pPr>
              <w:jc w:val="center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102</w:t>
            </w:r>
          </w:p>
        </w:tc>
      </w:tr>
      <w:tr w:rsidR="005134EA" w:rsidRPr="000F0144" w:rsidTr="005134EA">
        <w:trPr>
          <w:trHeight w:val="467"/>
        </w:trPr>
        <w:tc>
          <w:tcPr>
            <w:tcW w:w="2450" w:type="dxa"/>
            <w:vAlign w:val="center"/>
          </w:tcPr>
          <w:p w:rsidR="005134EA" w:rsidRPr="000F0144" w:rsidRDefault="005134EA" w:rsidP="005134EA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0F0144">
              <w:rPr>
                <w:i/>
                <w:sz w:val="24"/>
                <w:szCs w:val="24"/>
              </w:rPr>
              <w:lastRenderedPageBreak/>
              <w:t>в.т.ч</w:t>
            </w:r>
            <w:proofErr w:type="spellEnd"/>
            <w:r w:rsidRPr="000F0144">
              <w:rPr>
                <w:i/>
                <w:sz w:val="24"/>
                <w:szCs w:val="24"/>
              </w:rPr>
              <w:t xml:space="preserve"> 75% пенсии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5134EA">
            <w:pPr>
              <w:jc w:val="center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8800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5134EA">
            <w:pPr>
              <w:jc w:val="center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9182,2</w:t>
            </w:r>
          </w:p>
        </w:tc>
        <w:tc>
          <w:tcPr>
            <w:tcW w:w="2058" w:type="dxa"/>
            <w:vAlign w:val="center"/>
          </w:tcPr>
          <w:p w:rsidR="005134EA" w:rsidRPr="000F0144" w:rsidRDefault="005134EA" w:rsidP="005134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134EA" w:rsidRPr="000F0144" w:rsidTr="005134EA">
        <w:trPr>
          <w:trHeight w:val="722"/>
        </w:trPr>
        <w:tc>
          <w:tcPr>
            <w:tcW w:w="2450" w:type="dxa"/>
            <w:vAlign w:val="center"/>
          </w:tcPr>
          <w:p w:rsidR="005134EA" w:rsidRPr="000F0144" w:rsidRDefault="005134EA" w:rsidP="005134EA">
            <w:pPr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Социальное обсл</w:t>
            </w:r>
            <w:r w:rsidRPr="000F0144">
              <w:rPr>
                <w:sz w:val="24"/>
                <w:szCs w:val="24"/>
              </w:rPr>
              <w:t>у</w:t>
            </w:r>
            <w:r w:rsidRPr="000F0144">
              <w:rPr>
                <w:sz w:val="24"/>
                <w:szCs w:val="24"/>
              </w:rPr>
              <w:t>живание на дому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5134EA">
            <w:pPr>
              <w:jc w:val="center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1050,0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5134EA">
            <w:pPr>
              <w:jc w:val="center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1197,4</w:t>
            </w:r>
          </w:p>
        </w:tc>
        <w:tc>
          <w:tcPr>
            <w:tcW w:w="2058" w:type="dxa"/>
            <w:vAlign w:val="center"/>
          </w:tcPr>
          <w:p w:rsidR="005134EA" w:rsidRPr="000F0144" w:rsidRDefault="005134EA" w:rsidP="005134EA">
            <w:pPr>
              <w:jc w:val="center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114</w:t>
            </w:r>
          </w:p>
        </w:tc>
      </w:tr>
      <w:tr w:rsidR="005134EA" w:rsidRPr="000F0144" w:rsidTr="005134EA">
        <w:trPr>
          <w:trHeight w:val="722"/>
        </w:trPr>
        <w:tc>
          <w:tcPr>
            <w:tcW w:w="2450" w:type="dxa"/>
            <w:vAlign w:val="center"/>
          </w:tcPr>
          <w:p w:rsidR="005134EA" w:rsidRPr="000F0144" w:rsidRDefault="005134EA" w:rsidP="005134EA">
            <w:pPr>
              <w:jc w:val="right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5134EA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12950,0</w:t>
            </w:r>
          </w:p>
        </w:tc>
        <w:tc>
          <w:tcPr>
            <w:tcW w:w="2057" w:type="dxa"/>
            <w:vAlign w:val="center"/>
          </w:tcPr>
          <w:p w:rsidR="005134EA" w:rsidRPr="000F0144" w:rsidRDefault="005134EA" w:rsidP="005134EA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13333,4</w:t>
            </w:r>
          </w:p>
        </w:tc>
        <w:tc>
          <w:tcPr>
            <w:tcW w:w="2058" w:type="dxa"/>
            <w:vAlign w:val="center"/>
          </w:tcPr>
          <w:p w:rsidR="005134EA" w:rsidRPr="000F0144" w:rsidRDefault="005134EA" w:rsidP="005134EA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103</w:t>
            </w:r>
          </w:p>
        </w:tc>
      </w:tr>
    </w:tbl>
    <w:p w:rsidR="005134EA" w:rsidRDefault="005134EA" w:rsidP="005134EA">
      <w:pPr>
        <w:pStyle w:val="a4"/>
      </w:pPr>
    </w:p>
    <w:p w:rsidR="00A177FE" w:rsidRDefault="00573754" w:rsidP="0057375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177FE">
        <w:rPr>
          <w:b/>
          <w:sz w:val="28"/>
          <w:szCs w:val="28"/>
        </w:rPr>
        <w:t>Выполнение установленных Президентом РФ индикаторов и порог</w:t>
      </w:r>
      <w:r w:rsidRPr="00A177FE">
        <w:rPr>
          <w:b/>
          <w:sz w:val="28"/>
          <w:szCs w:val="28"/>
        </w:rPr>
        <w:t>о</w:t>
      </w:r>
      <w:r w:rsidRPr="00A177FE">
        <w:rPr>
          <w:b/>
          <w:sz w:val="28"/>
          <w:szCs w:val="28"/>
        </w:rPr>
        <w:t>вых значений</w:t>
      </w:r>
      <w:r w:rsidR="00A177FE" w:rsidRPr="00A177FE">
        <w:rPr>
          <w:sz w:val="28"/>
          <w:szCs w:val="28"/>
        </w:rPr>
        <w:t xml:space="preserve">. </w:t>
      </w:r>
    </w:p>
    <w:p w:rsidR="00573754" w:rsidRDefault="000F0144" w:rsidP="000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77FE" w:rsidRPr="00A177FE">
        <w:rPr>
          <w:sz w:val="28"/>
          <w:szCs w:val="28"/>
        </w:rPr>
        <w:t>В 2018 году продолжилась работа по поддержанию пороговых значений заработной платы отдельным категориям работников. В учреждении под действие майских указов попадает средний медицинский персонал и соц</w:t>
      </w:r>
      <w:r w:rsidR="00A177FE" w:rsidRPr="00A177FE">
        <w:rPr>
          <w:sz w:val="28"/>
          <w:szCs w:val="28"/>
        </w:rPr>
        <w:t>и</w:t>
      </w:r>
      <w:r w:rsidR="00A177FE" w:rsidRPr="00A177FE">
        <w:rPr>
          <w:sz w:val="28"/>
          <w:szCs w:val="28"/>
        </w:rPr>
        <w:t>альные работники отделения социального обслуживания на дому.</w:t>
      </w:r>
      <w:r>
        <w:rPr>
          <w:sz w:val="28"/>
          <w:szCs w:val="28"/>
        </w:rPr>
        <w:t xml:space="preserve"> Средняя заработная плата по учреждению </w:t>
      </w:r>
      <w:r w:rsidR="000D5DD7">
        <w:rPr>
          <w:sz w:val="28"/>
          <w:szCs w:val="28"/>
        </w:rPr>
        <w:t>составила 24230,59 руб.</w:t>
      </w:r>
    </w:p>
    <w:tbl>
      <w:tblPr>
        <w:tblStyle w:val="a3"/>
        <w:tblW w:w="9404" w:type="dxa"/>
        <w:tblInd w:w="-5" w:type="dxa"/>
        <w:tblLook w:val="04A0" w:firstRow="1" w:lastRow="0" w:firstColumn="1" w:lastColumn="0" w:noHBand="0" w:noVBand="1"/>
      </w:tblPr>
      <w:tblGrid>
        <w:gridCol w:w="2398"/>
        <w:gridCol w:w="2352"/>
        <w:gridCol w:w="2342"/>
        <w:gridCol w:w="2312"/>
      </w:tblGrid>
      <w:tr w:rsidR="000F0144" w:rsidRPr="000F0144" w:rsidTr="009E369A">
        <w:trPr>
          <w:trHeight w:val="614"/>
        </w:trPr>
        <w:tc>
          <w:tcPr>
            <w:tcW w:w="2398" w:type="dxa"/>
            <w:vAlign w:val="center"/>
          </w:tcPr>
          <w:p w:rsidR="00A177FE" w:rsidRPr="000F0144" w:rsidRDefault="00A177FE" w:rsidP="000F0144">
            <w:pPr>
              <w:jc w:val="center"/>
              <w:rPr>
                <w:b/>
                <w:sz w:val="24"/>
                <w:szCs w:val="24"/>
              </w:rPr>
            </w:pPr>
            <w:r w:rsidRPr="000F0144">
              <w:rPr>
                <w:b/>
                <w:sz w:val="24"/>
                <w:szCs w:val="24"/>
              </w:rPr>
              <w:t>Наименование кат</w:t>
            </w:r>
            <w:r w:rsidRPr="000F0144">
              <w:rPr>
                <w:b/>
                <w:sz w:val="24"/>
                <w:szCs w:val="24"/>
              </w:rPr>
              <w:t>е</w:t>
            </w:r>
            <w:r w:rsidRPr="000F0144">
              <w:rPr>
                <w:b/>
                <w:sz w:val="24"/>
                <w:szCs w:val="24"/>
              </w:rPr>
              <w:t>гории</w:t>
            </w:r>
          </w:p>
        </w:tc>
        <w:tc>
          <w:tcPr>
            <w:tcW w:w="2352" w:type="dxa"/>
            <w:vAlign w:val="center"/>
          </w:tcPr>
          <w:p w:rsidR="00A177FE" w:rsidRPr="000F0144" w:rsidRDefault="000F0144" w:rsidP="000F0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2342" w:type="dxa"/>
            <w:vAlign w:val="center"/>
          </w:tcPr>
          <w:p w:rsidR="00A177FE" w:rsidRPr="000F0144" w:rsidRDefault="000F0144" w:rsidP="000F0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312" w:type="dxa"/>
            <w:vAlign w:val="center"/>
          </w:tcPr>
          <w:p w:rsidR="00A177FE" w:rsidRPr="000F0144" w:rsidRDefault="000F0144" w:rsidP="000F0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F0144" w:rsidRPr="000F0144" w:rsidTr="009E369A">
        <w:trPr>
          <w:trHeight w:val="914"/>
        </w:trPr>
        <w:tc>
          <w:tcPr>
            <w:tcW w:w="2398" w:type="dxa"/>
          </w:tcPr>
          <w:p w:rsidR="00A177FE" w:rsidRPr="000F0144" w:rsidRDefault="00A177FE" w:rsidP="00A177FE">
            <w:pPr>
              <w:jc w:val="both"/>
              <w:rPr>
                <w:sz w:val="24"/>
                <w:szCs w:val="24"/>
              </w:rPr>
            </w:pPr>
            <w:r w:rsidRPr="000F0144">
              <w:rPr>
                <w:sz w:val="24"/>
                <w:szCs w:val="24"/>
              </w:rPr>
              <w:t>Средний медици</w:t>
            </w:r>
            <w:r w:rsidRPr="000F0144">
              <w:rPr>
                <w:sz w:val="24"/>
                <w:szCs w:val="24"/>
              </w:rPr>
              <w:t>н</w:t>
            </w:r>
            <w:r w:rsidRPr="000F0144">
              <w:rPr>
                <w:sz w:val="24"/>
                <w:szCs w:val="24"/>
              </w:rPr>
              <w:t>ский персонал</w:t>
            </w:r>
          </w:p>
        </w:tc>
        <w:tc>
          <w:tcPr>
            <w:tcW w:w="2352" w:type="dxa"/>
            <w:vAlign w:val="center"/>
          </w:tcPr>
          <w:p w:rsidR="00A177FE" w:rsidRPr="000F0144" w:rsidRDefault="000F0144" w:rsidP="000F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30965</w:t>
            </w:r>
          </w:p>
        </w:tc>
        <w:tc>
          <w:tcPr>
            <w:tcW w:w="2342" w:type="dxa"/>
            <w:vAlign w:val="center"/>
          </w:tcPr>
          <w:p w:rsidR="00A177FE" w:rsidRPr="000F0144" w:rsidRDefault="000D5DD7" w:rsidP="000F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31296,38</w:t>
            </w:r>
          </w:p>
        </w:tc>
        <w:tc>
          <w:tcPr>
            <w:tcW w:w="2312" w:type="dxa"/>
            <w:vAlign w:val="center"/>
          </w:tcPr>
          <w:p w:rsidR="00A177FE" w:rsidRPr="000F0144" w:rsidRDefault="000D5DD7" w:rsidP="000F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0F0144" w:rsidRPr="000F0144" w:rsidTr="009E369A">
        <w:trPr>
          <w:trHeight w:val="598"/>
        </w:trPr>
        <w:tc>
          <w:tcPr>
            <w:tcW w:w="2398" w:type="dxa"/>
          </w:tcPr>
          <w:p w:rsidR="00A177FE" w:rsidRPr="000F0144" w:rsidRDefault="000F0144" w:rsidP="00A17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2352" w:type="dxa"/>
            <w:vAlign w:val="center"/>
          </w:tcPr>
          <w:p w:rsidR="00A177FE" w:rsidRPr="000F0144" w:rsidRDefault="000F0144" w:rsidP="000F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30965</w:t>
            </w:r>
          </w:p>
        </w:tc>
        <w:tc>
          <w:tcPr>
            <w:tcW w:w="2342" w:type="dxa"/>
            <w:vAlign w:val="center"/>
          </w:tcPr>
          <w:p w:rsidR="00A177FE" w:rsidRPr="000F0144" w:rsidRDefault="000D5DD7" w:rsidP="000F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33296,38</w:t>
            </w:r>
          </w:p>
        </w:tc>
        <w:tc>
          <w:tcPr>
            <w:tcW w:w="2312" w:type="dxa"/>
            <w:vAlign w:val="center"/>
          </w:tcPr>
          <w:p w:rsidR="00A177FE" w:rsidRPr="000F0144" w:rsidRDefault="000D5DD7" w:rsidP="000F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</w:tbl>
    <w:p w:rsidR="000D5DD7" w:rsidRPr="000D5DD7" w:rsidRDefault="000D5DD7" w:rsidP="00A177FE">
      <w:pPr>
        <w:ind w:left="360"/>
        <w:jc w:val="both"/>
        <w:rPr>
          <w:sz w:val="28"/>
          <w:szCs w:val="28"/>
        </w:rPr>
      </w:pPr>
    </w:p>
    <w:p w:rsidR="00A177FE" w:rsidRPr="009E369A" w:rsidRDefault="008A3E72" w:rsidP="00573754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9E369A">
        <w:rPr>
          <w:b/>
          <w:sz w:val="28"/>
          <w:szCs w:val="28"/>
        </w:rPr>
        <w:t xml:space="preserve">Предоставление социальных услуг в соответствии со стандартом. </w:t>
      </w:r>
    </w:p>
    <w:p w:rsidR="008A3E72" w:rsidRDefault="008A3E72" w:rsidP="009E369A">
      <w:pPr>
        <w:spacing w:after="0" w:line="240" w:lineRule="auto"/>
        <w:jc w:val="both"/>
        <w:rPr>
          <w:sz w:val="28"/>
          <w:szCs w:val="28"/>
        </w:rPr>
      </w:pPr>
      <w:r w:rsidRPr="009E369A">
        <w:rPr>
          <w:sz w:val="28"/>
          <w:szCs w:val="28"/>
        </w:rPr>
        <w:t xml:space="preserve">     С целью исполнения Стандарта оказания социальных услуг гражданам в учреждении работает штат сотрудников в количестве 62 чел.  Штатное расп</w:t>
      </w:r>
      <w:r w:rsidRPr="009E369A">
        <w:rPr>
          <w:sz w:val="28"/>
          <w:szCs w:val="28"/>
        </w:rPr>
        <w:t>и</w:t>
      </w:r>
      <w:r w:rsidRPr="009E369A">
        <w:rPr>
          <w:sz w:val="28"/>
          <w:szCs w:val="28"/>
        </w:rPr>
        <w:t>сание составляет 65,25 шт. единиц. В том числе: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8"/>
        <w:gridCol w:w="2769"/>
        <w:gridCol w:w="1317"/>
        <w:gridCol w:w="4779"/>
      </w:tblGrid>
      <w:tr w:rsidR="009E369A" w:rsidRPr="009E369A" w:rsidTr="009E369A">
        <w:tc>
          <w:tcPr>
            <w:tcW w:w="628" w:type="dxa"/>
            <w:vAlign w:val="center"/>
          </w:tcPr>
          <w:p w:rsidR="009E369A" w:rsidRPr="009E369A" w:rsidRDefault="009E369A" w:rsidP="009E369A">
            <w:pPr>
              <w:jc w:val="center"/>
              <w:rPr>
                <w:b/>
                <w:sz w:val="24"/>
                <w:szCs w:val="24"/>
              </w:rPr>
            </w:pPr>
            <w:r w:rsidRPr="009E36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69" w:type="dxa"/>
            <w:vAlign w:val="center"/>
          </w:tcPr>
          <w:p w:rsidR="009E369A" w:rsidRPr="009E369A" w:rsidRDefault="009E369A" w:rsidP="009E369A">
            <w:pPr>
              <w:jc w:val="center"/>
              <w:rPr>
                <w:b/>
                <w:sz w:val="24"/>
                <w:szCs w:val="24"/>
              </w:rPr>
            </w:pPr>
            <w:r w:rsidRPr="009E369A">
              <w:rPr>
                <w:b/>
                <w:sz w:val="24"/>
                <w:szCs w:val="24"/>
              </w:rPr>
              <w:t>Наименование катег</w:t>
            </w:r>
            <w:r w:rsidRPr="009E369A">
              <w:rPr>
                <w:b/>
                <w:sz w:val="24"/>
                <w:szCs w:val="24"/>
              </w:rPr>
              <w:t>о</w:t>
            </w:r>
            <w:r w:rsidRPr="009E369A">
              <w:rPr>
                <w:b/>
                <w:sz w:val="24"/>
                <w:szCs w:val="24"/>
              </w:rPr>
              <w:t>рии</w:t>
            </w:r>
          </w:p>
        </w:tc>
        <w:tc>
          <w:tcPr>
            <w:tcW w:w="1317" w:type="dxa"/>
            <w:vAlign w:val="center"/>
          </w:tcPr>
          <w:p w:rsidR="009E369A" w:rsidRPr="009E369A" w:rsidRDefault="009E369A" w:rsidP="009E369A">
            <w:pPr>
              <w:jc w:val="center"/>
              <w:rPr>
                <w:b/>
                <w:sz w:val="24"/>
                <w:szCs w:val="24"/>
              </w:rPr>
            </w:pPr>
            <w:r w:rsidRPr="009E369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779" w:type="dxa"/>
            <w:vAlign w:val="center"/>
          </w:tcPr>
          <w:p w:rsidR="009E369A" w:rsidRPr="009E369A" w:rsidRDefault="009E369A" w:rsidP="009E369A">
            <w:pPr>
              <w:jc w:val="center"/>
              <w:rPr>
                <w:b/>
                <w:sz w:val="24"/>
                <w:szCs w:val="24"/>
              </w:rPr>
            </w:pPr>
            <w:r w:rsidRPr="009E369A">
              <w:rPr>
                <w:b/>
                <w:sz w:val="24"/>
                <w:szCs w:val="24"/>
              </w:rPr>
              <w:t>Примечания</w:t>
            </w:r>
          </w:p>
        </w:tc>
      </w:tr>
      <w:tr w:rsidR="009E369A" w:rsidRPr="009E369A" w:rsidTr="009E369A">
        <w:tc>
          <w:tcPr>
            <w:tcW w:w="628" w:type="dxa"/>
            <w:vAlign w:val="center"/>
          </w:tcPr>
          <w:p w:rsidR="009E369A" w:rsidRPr="009E369A" w:rsidRDefault="009E369A" w:rsidP="009E369A">
            <w:pPr>
              <w:jc w:val="center"/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1.</w:t>
            </w:r>
          </w:p>
        </w:tc>
        <w:tc>
          <w:tcPr>
            <w:tcW w:w="2769" w:type="dxa"/>
            <w:vAlign w:val="center"/>
          </w:tcPr>
          <w:p w:rsidR="009E369A" w:rsidRPr="009E369A" w:rsidRDefault="009E369A" w:rsidP="009E369A">
            <w:pPr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Административно-управленческий перс</w:t>
            </w:r>
            <w:r w:rsidRPr="009E369A">
              <w:rPr>
                <w:sz w:val="24"/>
                <w:szCs w:val="24"/>
              </w:rPr>
              <w:t>о</w:t>
            </w:r>
            <w:r w:rsidRPr="009E369A">
              <w:rPr>
                <w:sz w:val="24"/>
                <w:szCs w:val="24"/>
              </w:rPr>
              <w:t>нал</w:t>
            </w:r>
          </w:p>
        </w:tc>
        <w:tc>
          <w:tcPr>
            <w:tcW w:w="1317" w:type="dxa"/>
            <w:vAlign w:val="center"/>
          </w:tcPr>
          <w:p w:rsidR="009E369A" w:rsidRPr="009E369A" w:rsidRDefault="009E369A" w:rsidP="009E369A">
            <w:pPr>
              <w:jc w:val="center"/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7 шт. ед.</w:t>
            </w:r>
          </w:p>
        </w:tc>
        <w:tc>
          <w:tcPr>
            <w:tcW w:w="4779" w:type="dxa"/>
          </w:tcPr>
          <w:p w:rsidR="009E369A" w:rsidRPr="009E369A" w:rsidRDefault="009E369A" w:rsidP="009E369A">
            <w:pPr>
              <w:jc w:val="both"/>
              <w:rPr>
                <w:sz w:val="24"/>
                <w:szCs w:val="24"/>
              </w:rPr>
            </w:pPr>
          </w:p>
        </w:tc>
      </w:tr>
      <w:tr w:rsidR="009E369A" w:rsidRPr="009E369A" w:rsidTr="009E369A">
        <w:tc>
          <w:tcPr>
            <w:tcW w:w="628" w:type="dxa"/>
            <w:vAlign w:val="center"/>
          </w:tcPr>
          <w:p w:rsidR="009E369A" w:rsidRPr="009E369A" w:rsidRDefault="009E369A" w:rsidP="009E369A">
            <w:pPr>
              <w:jc w:val="center"/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vAlign w:val="center"/>
          </w:tcPr>
          <w:p w:rsidR="009E369A" w:rsidRPr="009E369A" w:rsidRDefault="009E369A" w:rsidP="009E369A">
            <w:pPr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 xml:space="preserve">Основной персонал </w:t>
            </w:r>
          </w:p>
          <w:p w:rsidR="009E369A" w:rsidRPr="009E369A" w:rsidRDefault="009E369A" w:rsidP="009E369A">
            <w:pPr>
              <w:ind w:left="708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E369A" w:rsidRPr="009E369A" w:rsidRDefault="009E369A" w:rsidP="009E369A">
            <w:pPr>
              <w:jc w:val="center"/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52,25 шт. ед</w:t>
            </w:r>
            <w:r>
              <w:rPr>
                <w:sz w:val="24"/>
                <w:szCs w:val="24"/>
              </w:rPr>
              <w:t>.</w:t>
            </w:r>
          </w:p>
          <w:p w:rsidR="009E369A" w:rsidRPr="009E369A" w:rsidRDefault="009E369A" w:rsidP="009E3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9E369A" w:rsidRPr="009E369A" w:rsidRDefault="009E369A" w:rsidP="009E369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 xml:space="preserve">Мед персонал – 3,25 </w:t>
            </w:r>
            <w:proofErr w:type="spellStart"/>
            <w:r w:rsidRPr="009E369A">
              <w:rPr>
                <w:sz w:val="24"/>
                <w:szCs w:val="24"/>
              </w:rPr>
              <w:t>шт.ед</w:t>
            </w:r>
            <w:proofErr w:type="spellEnd"/>
            <w:r w:rsidRPr="009E369A">
              <w:rPr>
                <w:sz w:val="24"/>
                <w:szCs w:val="24"/>
              </w:rPr>
              <w:t xml:space="preserve">. </w:t>
            </w:r>
          </w:p>
          <w:p w:rsidR="009E369A" w:rsidRPr="009E369A" w:rsidRDefault="009E369A" w:rsidP="009E369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 xml:space="preserve">Няни – 12 </w:t>
            </w:r>
            <w:proofErr w:type="spellStart"/>
            <w:r w:rsidRPr="009E369A">
              <w:rPr>
                <w:sz w:val="24"/>
                <w:szCs w:val="24"/>
              </w:rPr>
              <w:t>шт.ед</w:t>
            </w:r>
            <w:proofErr w:type="spellEnd"/>
            <w:r w:rsidRPr="009E369A">
              <w:rPr>
                <w:sz w:val="24"/>
                <w:szCs w:val="24"/>
              </w:rPr>
              <w:t>.</w:t>
            </w:r>
          </w:p>
          <w:p w:rsidR="009E369A" w:rsidRPr="009E369A" w:rsidRDefault="009E369A" w:rsidP="009E369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 xml:space="preserve">Организация питания – 7 </w:t>
            </w:r>
            <w:proofErr w:type="spellStart"/>
            <w:r w:rsidRPr="009E369A">
              <w:rPr>
                <w:sz w:val="24"/>
                <w:szCs w:val="24"/>
              </w:rPr>
              <w:t>шт.ед</w:t>
            </w:r>
            <w:proofErr w:type="spellEnd"/>
            <w:r w:rsidRPr="009E369A">
              <w:rPr>
                <w:sz w:val="24"/>
                <w:szCs w:val="24"/>
              </w:rPr>
              <w:t xml:space="preserve">. </w:t>
            </w:r>
          </w:p>
          <w:p w:rsidR="009E369A" w:rsidRPr="009E369A" w:rsidRDefault="009E369A" w:rsidP="009E369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Социальное обслуживание на дому – 17 шт. ед.</w:t>
            </w:r>
          </w:p>
          <w:p w:rsidR="009E369A" w:rsidRPr="009E369A" w:rsidRDefault="009E369A" w:rsidP="009E369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E369A">
              <w:rPr>
                <w:sz w:val="24"/>
                <w:szCs w:val="24"/>
              </w:rPr>
              <w:t>Соц</w:t>
            </w:r>
            <w:proofErr w:type="spellEnd"/>
            <w:r w:rsidRPr="009E369A">
              <w:rPr>
                <w:sz w:val="24"/>
                <w:szCs w:val="24"/>
              </w:rPr>
              <w:t xml:space="preserve"> реабилитация – 2 </w:t>
            </w:r>
            <w:proofErr w:type="spellStart"/>
            <w:r w:rsidRPr="009E369A">
              <w:rPr>
                <w:sz w:val="24"/>
                <w:szCs w:val="24"/>
              </w:rPr>
              <w:t>шт.ед</w:t>
            </w:r>
            <w:proofErr w:type="spellEnd"/>
            <w:r w:rsidRPr="009E369A">
              <w:rPr>
                <w:sz w:val="24"/>
                <w:szCs w:val="24"/>
              </w:rPr>
              <w:t>.</w:t>
            </w:r>
          </w:p>
        </w:tc>
      </w:tr>
      <w:tr w:rsidR="009E369A" w:rsidRPr="009E369A" w:rsidTr="009E369A">
        <w:tc>
          <w:tcPr>
            <w:tcW w:w="628" w:type="dxa"/>
            <w:vAlign w:val="center"/>
          </w:tcPr>
          <w:p w:rsidR="009E369A" w:rsidRPr="009E369A" w:rsidRDefault="009E369A" w:rsidP="009E369A">
            <w:pPr>
              <w:jc w:val="center"/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vAlign w:val="center"/>
          </w:tcPr>
          <w:p w:rsidR="009E369A" w:rsidRPr="009E369A" w:rsidRDefault="009E369A" w:rsidP="009E369A">
            <w:pPr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Вспомогательный пе</w:t>
            </w:r>
            <w:r w:rsidRPr="009E369A">
              <w:rPr>
                <w:sz w:val="24"/>
                <w:szCs w:val="24"/>
              </w:rPr>
              <w:t>р</w:t>
            </w:r>
            <w:r w:rsidRPr="009E369A">
              <w:rPr>
                <w:sz w:val="24"/>
                <w:szCs w:val="24"/>
              </w:rPr>
              <w:t xml:space="preserve">сонал </w:t>
            </w:r>
          </w:p>
        </w:tc>
        <w:tc>
          <w:tcPr>
            <w:tcW w:w="1317" w:type="dxa"/>
            <w:vAlign w:val="center"/>
          </w:tcPr>
          <w:p w:rsidR="009E369A" w:rsidRPr="009E369A" w:rsidRDefault="009E369A" w:rsidP="009E369A">
            <w:pPr>
              <w:jc w:val="center"/>
              <w:rPr>
                <w:sz w:val="24"/>
                <w:szCs w:val="24"/>
              </w:rPr>
            </w:pPr>
            <w:r w:rsidRPr="009E369A">
              <w:rPr>
                <w:sz w:val="24"/>
                <w:szCs w:val="24"/>
              </w:rPr>
              <w:t>6,0 шт. ед.</w:t>
            </w:r>
          </w:p>
        </w:tc>
        <w:tc>
          <w:tcPr>
            <w:tcW w:w="4779" w:type="dxa"/>
          </w:tcPr>
          <w:p w:rsidR="009E369A" w:rsidRPr="009E369A" w:rsidRDefault="009E369A" w:rsidP="009E369A">
            <w:pPr>
              <w:jc w:val="both"/>
              <w:rPr>
                <w:sz w:val="24"/>
                <w:szCs w:val="24"/>
              </w:rPr>
            </w:pPr>
          </w:p>
        </w:tc>
      </w:tr>
    </w:tbl>
    <w:p w:rsidR="009E369A" w:rsidRDefault="009E369A" w:rsidP="009E369A">
      <w:pPr>
        <w:spacing w:after="0" w:line="240" w:lineRule="auto"/>
        <w:jc w:val="both"/>
        <w:rPr>
          <w:sz w:val="28"/>
          <w:szCs w:val="28"/>
        </w:rPr>
      </w:pPr>
    </w:p>
    <w:p w:rsidR="009E369A" w:rsidRDefault="009E369A" w:rsidP="009E36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Движение кадров в 2018 году составило:</w:t>
      </w:r>
      <w:r w:rsidR="006834F3">
        <w:rPr>
          <w:sz w:val="28"/>
          <w:szCs w:val="28"/>
        </w:rPr>
        <w:t xml:space="preserve"> </w:t>
      </w:r>
      <w:r w:rsidR="00B15FC8">
        <w:rPr>
          <w:sz w:val="28"/>
          <w:szCs w:val="28"/>
        </w:rPr>
        <w:t xml:space="preserve">9 принято и 10 уволено. </w:t>
      </w:r>
      <w:r w:rsidR="006834F3">
        <w:rPr>
          <w:sz w:val="28"/>
          <w:szCs w:val="28"/>
        </w:rPr>
        <w:t xml:space="preserve"> Прич</w:t>
      </w:r>
      <w:r w:rsidR="006834F3">
        <w:rPr>
          <w:sz w:val="28"/>
          <w:szCs w:val="28"/>
        </w:rPr>
        <w:t>и</w:t>
      </w:r>
      <w:r w:rsidR="006834F3">
        <w:rPr>
          <w:sz w:val="28"/>
          <w:szCs w:val="28"/>
        </w:rPr>
        <w:t xml:space="preserve">ны увольнения: </w:t>
      </w:r>
      <w:r w:rsidR="00B15FC8">
        <w:rPr>
          <w:sz w:val="28"/>
          <w:szCs w:val="28"/>
        </w:rPr>
        <w:t xml:space="preserve">расторжение договора по  инициативе работников. </w:t>
      </w:r>
    </w:p>
    <w:p w:rsidR="009E369A" w:rsidRDefault="009E369A" w:rsidP="009E369A">
      <w:pPr>
        <w:spacing w:after="0" w:line="240" w:lineRule="auto"/>
        <w:jc w:val="both"/>
        <w:rPr>
          <w:sz w:val="28"/>
          <w:szCs w:val="28"/>
        </w:rPr>
      </w:pPr>
    </w:p>
    <w:p w:rsidR="009E369A" w:rsidRDefault="009E369A" w:rsidP="009E36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Учреждение продолжает работу по повышению профессионализма и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лификации своих сотрудников. Так в 2018 году </w:t>
      </w:r>
      <w:r w:rsidR="00527690">
        <w:rPr>
          <w:sz w:val="28"/>
          <w:szCs w:val="28"/>
        </w:rPr>
        <w:t xml:space="preserve">прошли обучение, повысили свою </w:t>
      </w:r>
      <w:r w:rsidR="00C15243">
        <w:rPr>
          <w:sz w:val="28"/>
          <w:szCs w:val="28"/>
        </w:rPr>
        <w:t>квалификации</w:t>
      </w:r>
      <w:r w:rsidR="00527690">
        <w:rPr>
          <w:sz w:val="28"/>
          <w:szCs w:val="28"/>
        </w:rPr>
        <w:t>, приняли участие в семинарах – 46 сотрудников, в том числе</w:t>
      </w:r>
      <w:r>
        <w:rPr>
          <w:sz w:val="28"/>
          <w:szCs w:val="28"/>
        </w:rPr>
        <w:t>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3"/>
        <w:gridCol w:w="2182"/>
        <w:gridCol w:w="3161"/>
        <w:gridCol w:w="2201"/>
        <w:gridCol w:w="1134"/>
      </w:tblGrid>
      <w:tr w:rsidR="00527690" w:rsidRPr="00C15243" w:rsidTr="00C15243">
        <w:tc>
          <w:tcPr>
            <w:tcW w:w="673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5243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2182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5243">
              <w:rPr>
                <w:rFonts w:cstheme="minorHAnsi"/>
                <w:b/>
                <w:sz w:val="24"/>
                <w:szCs w:val="24"/>
              </w:rPr>
              <w:t>Форма</w:t>
            </w:r>
          </w:p>
        </w:tc>
        <w:tc>
          <w:tcPr>
            <w:tcW w:w="3161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5243">
              <w:rPr>
                <w:rFonts w:cstheme="minorHAnsi"/>
                <w:b/>
                <w:sz w:val="24"/>
                <w:szCs w:val="24"/>
              </w:rPr>
              <w:t>Категория должности</w:t>
            </w:r>
          </w:p>
        </w:tc>
        <w:tc>
          <w:tcPr>
            <w:tcW w:w="2201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5243">
              <w:rPr>
                <w:rFonts w:cstheme="minorHAnsi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5243">
              <w:rPr>
                <w:rFonts w:cstheme="minorHAnsi"/>
                <w:b/>
                <w:sz w:val="24"/>
                <w:szCs w:val="24"/>
              </w:rPr>
              <w:t>Кол-во чел.</w:t>
            </w:r>
          </w:p>
        </w:tc>
      </w:tr>
      <w:tr w:rsidR="00527690" w:rsidRPr="00C15243" w:rsidTr="00CF4E09">
        <w:tc>
          <w:tcPr>
            <w:tcW w:w="673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82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Повышение кв</w:t>
            </w:r>
            <w:r w:rsidRPr="00C15243">
              <w:rPr>
                <w:rFonts w:cstheme="minorHAnsi"/>
                <w:sz w:val="24"/>
                <w:szCs w:val="24"/>
              </w:rPr>
              <w:t>а</w:t>
            </w:r>
            <w:r w:rsidRPr="00C15243">
              <w:rPr>
                <w:rFonts w:cstheme="minorHAnsi"/>
                <w:sz w:val="24"/>
                <w:szCs w:val="24"/>
              </w:rPr>
              <w:t>лификации</w:t>
            </w:r>
          </w:p>
        </w:tc>
        <w:tc>
          <w:tcPr>
            <w:tcW w:w="316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Старшая медсестра</w:t>
            </w:r>
          </w:p>
        </w:tc>
        <w:tc>
          <w:tcPr>
            <w:tcW w:w="220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Сестринское дело, диетология</w:t>
            </w:r>
          </w:p>
        </w:tc>
        <w:tc>
          <w:tcPr>
            <w:tcW w:w="1134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27690" w:rsidRPr="00C15243" w:rsidTr="00CF4E09">
        <w:tc>
          <w:tcPr>
            <w:tcW w:w="673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82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316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Экономист</w:t>
            </w:r>
          </w:p>
        </w:tc>
        <w:tc>
          <w:tcPr>
            <w:tcW w:w="2201" w:type="dxa"/>
            <w:vAlign w:val="center"/>
          </w:tcPr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Специалист</w:t>
            </w:r>
            <w:r w:rsidR="00527690" w:rsidRPr="00C15243">
              <w:rPr>
                <w:rFonts w:cstheme="minorHAnsi"/>
                <w:sz w:val="24"/>
                <w:szCs w:val="24"/>
              </w:rPr>
              <w:t xml:space="preserve"> в сф</w:t>
            </w:r>
            <w:r w:rsidR="00527690" w:rsidRPr="00C15243">
              <w:rPr>
                <w:rFonts w:cstheme="minorHAnsi"/>
                <w:sz w:val="24"/>
                <w:szCs w:val="24"/>
              </w:rPr>
              <w:t>е</w:t>
            </w:r>
            <w:r w:rsidR="00527690" w:rsidRPr="00C15243">
              <w:rPr>
                <w:rFonts w:cstheme="minorHAnsi"/>
                <w:sz w:val="24"/>
                <w:szCs w:val="24"/>
              </w:rPr>
              <w:t>ре закупок</w:t>
            </w:r>
          </w:p>
        </w:tc>
        <w:tc>
          <w:tcPr>
            <w:tcW w:w="1134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27690" w:rsidRPr="00C15243" w:rsidTr="00CF4E09">
        <w:tc>
          <w:tcPr>
            <w:tcW w:w="673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82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Обучение</w:t>
            </w:r>
          </w:p>
        </w:tc>
        <w:tc>
          <w:tcPr>
            <w:tcW w:w="316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 xml:space="preserve">Начальник </w:t>
            </w:r>
            <w:proofErr w:type="spellStart"/>
            <w:r w:rsidRPr="00C15243">
              <w:rPr>
                <w:rFonts w:cstheme="minorHAnsi"/>
                <w:sz w:val="24"/>
                <w:szCs w:val="24"/>
              </w:rPr>
              <w:t>хоз</w:t>
            </w:r>
            <w:proofErr w:type="spellEnd"/>
            <w:r w:rsidRPr="00C15243">
              <w:rPr>
                <w:rFonts w:cstheme="minorHAnsi"/>
                <w:sz w:val="24"/>
                <w:szCs w:val="24"/>
              </w:rPr>
              <w:t xml:space="preserve"> отдела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Специалист по ОТ</w:t>
            </w:r>
          </w:p>
        </w:tc>
        <w:tc>
          <w:tcPr>
            <w:tcW w:w="220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27690" w:rsidRPr="00C15243" w:rsidTr="00CF4E09">
        <w:tc>
          <w:tcPr>
            <w:tcW w:w="673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82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Обучение</w:t>
            </w:r>
          </w:p>
        </w:tc>
        <w:tc>
          <w:tcPr>
            <w:tcW w:w="316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Специалист по ОТ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2201" w:type="dxa"/>
            <w:vAlign w:val="center"/>
          </w:tcPr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Пожарная бе</w:t>
            </w:r>
            <w:r w:rsidRPr="00C15243">
              <w:rPr>
                <w:rFonts w:cstheme="minorHAnsi"/>
                <w:sz w:val="24"/>
                <w:szCs w:val="24"/>
              </w:rPr>
              <w:t>з</w:t>
            </w:r>
            <w:r w:rsidRPr="00C15243">
              <w:rPr>
                <w:rFonts w:cstheme="minorHAnsi"/>
                <w:sz w:val="24"/>
                <w:szCs w:val="24"/>
              </w:rPr>
              <w:t>опасность</w:t>
            </w:r>
          </w:p>
        </w:tc>
        <w:tc>
          <w:tcPr>
            <w:tcW w:w="1134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27690" w:rsidRPr="00C15243" w:rsidTr="00CF4E09">
        <w:tc>
          <w:tcPr>
            <w:tcW w:w="673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82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Обучение</w:t>
            </w:r>
          </w:p>
        </w:tc>
        <w:tc>
          <w:tcPr>
            <w:tcW w:w="316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Социальные работники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Няни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Рабочий по обслуживанию в бане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Работники пищеблока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Уборщик служебных и пр</w:t>
            </w:r>
            <w:r w:rsidRPr="00C15243">
              <w:rPr>
                <w:rFonts w:cstheme="minorHAnsi"/>
                <w:sz w:val="24"/>
                <w:szCs w:val="24"/>
              </w:rPr>
              <w:t>о</w:t>
            </w:r>
            <w:r w:rsidRPr="00C15243">
              <w:rPr>
                <w:rFonts w:cstheme="minorHAnsi"/>
                <w:sz w:val="24"/>
                <w:szCs w:val="24"/>
              </w:rPr>
              <w:t>изводственных помещений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Заведующий складом</w:t>
            </w:r>
          </w:p>
        </w:tc>
        <w:tc>
          <w:tcPr>
            <w:tcW w:w="220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Гигиеническое обучение</w:t>
            </w:r>
          </w:p>
        </w:tc>
        <w:tc>
          <w:tcPr>
            <w:tcW w:w="1134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527690" w:rsidRPr="00C15243" w:rsidTr="00CF4E09">
        <w:tc>
          <w:tcPr>
            <w:tcW w:w="673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82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Переаттестация</w:t>
            </w:r>
          </w:p>
        </w:tc>
        <w:tc>
          <w:tcPr>
            <w:tcW w:w="3161" w:type="dxa"/>
            <w:vAlign w:val="center"/>
          </w:tcPr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 xml:space="preserve">Начальник </w:t>
            </w:r>
            <w:proofErr w:type="spellStart"/>
            <w:r w:rsidRPr="00C15243">
              <w:rPr>
                <w:rFonts w:cstheme="minorHAnsi"/>
                <w:sz w:val="24"/>
                <w:szCs w:val="24"/>
              </w:rPr>
              <w:t>хоз</w:t>
            </w:r>
            <w:proofErr w:type="spellEnd"/>
            <w:r w:rsidRPr="00C15243">
              <w:rPr>
                <w:rFonts w:cstheme="minorHAnsi"/>
                <w:sz w:val="24"/>
                <w:szCs w:val="24"/>
              </w:rPr>
              <w:t xml:space="preserve"> отдела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Специалист по ОТ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Заведующий складом</w:t>
            </w:r>
          </w:p>
          <w:p w:rsidR="00527690" w:rsidRPr="00C15243" w:rsidRDefault="00527690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Работники пищеблока</w:t>
            </w:r>
          </w:p>
        </w:tc>
        <w:tc>
          <w:tcPr>
            <w:tcW w:w="2201" w:type="dxa"/>
            <w:vAlign w:val="center"/>
          </w:tcPr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Допуск</w:t>
            </w:r>
            <w:r w:rsidR="00527690" w:rsidRPr="00C15243">
              <w:rPr>
                <w:rFonts w:cstheme="minorHAnsi"/>
                <w:sz w:val="24"/>
                <w:szCs w:val="24"/>
              </w:rPr>
              <w:t xml:space="preserve"> по эле</w:t>
            </w:r>
            <w:r w:rsidR="00527690" w:rsidRPr="00C15243">
              <w:rPr>
                <w:rFonts w:cstheme="minorHAnsi"/>
                <w:sz w:val="24"/>
                <w:szCs w:val="24"/>
              </w:rPr>
              <w:t>к</w:t>
            </w:r>
            <w:r w:rsidR="00527690" w:rsidRPr="00C15243">
              <w:rPr>
                <w:rFonts w:cstheme="minorHAnsi"/>
                <w:sz w:val="24"/>
                <w:szCs w:val="24"/>
              </w:rPr>
              <w:t xml:space="preserve">тробезопасности  </w:t>
            </w:r>
          </w:p>
        </w:tc>
        <w:tc>
          <w:tcPr>
            <w:tcW w:w="1134" w:type="dxa"/>
            <w:vAlign w:val="center"/>
          </w:tcPr>
          <w:p w:rsidR="00527690" w:rsidRPr="00C15243" w:rsidRDefault="00527690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527690" w:rsidRPr="00C15243" w:rsidTr="00CF4E09">
        <w:tc>
          <w:tcPr>
            <w:tcW w:w="673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82" w:type="dxa"/>
            <w:vAlign w:val="center"/>
          </w:tcPr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Переаттестация</w:t>
            </w:r>
          </w:p>
        </w:tc>
        <w:tc>
          <w:tcPr>
            <w:tcW w:w="3161" w:type="dxa"/>
            <w:vAlign w:val="center"/>
          </w:tcPr>
          <w:p w:rsidR="00C15243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Заведующий складом</w:t>
            </w:r>
          </w:p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Работники пищеблока</w:t>
            </w:r>
          </w:p>
        </w:tc>
        <w:tc>
          <w:tcPr>
            <w:tcW w:w="2201" w:type="dxa"/>
            <w:vAlign w:val="center"/>
          </w:tcPr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 xml:space="preserve">Лифтер </w:t>
            </w:r>
          </w:p>
        </w:tc>
        <w:tc>
          <w:tcPr>
            <w:tcW w:w="1134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27690" w:rsidRPr="00C15243" w:rsidTr="00CF4E09">
        <w:tc>
          <w:tcPr>
            <w:tcW w:w="673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82" w:type="dxa"/>
            <w:vAlign w:val="center"/>
          </w:tcPr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Профильные ку</w:t>
            </w:r>
            <w:r w:rsidRPr="00C15243">
              <w:rPr>
                <w:rFonts w:cstheme="minorHAnsi"/>
                <w:sz w:val="24"/>
                <w:szCs w:val="24"/>
              </w:rPr>
              <w:t>р</w:t>
            </w:r>
            <w:r w:rsidRPr="00C15243">
              <w:rPr>
                <w:rFonts w:cstheme="minorHAnsi"/>
                <w:sz w:val="24"/>
                <w:szCs w:val="24"/>
              </w:rPr>
              <w:t>сы</w:t>
            </w:r>
          </w:p>
        </w:tc>
        <w:tc>
          <w:tcPr>
            <w:tcW w:w="3161" w:type="dxa"/>
            <w:vAlign w:val="center"/>
          </w:tcPr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Главный бухгалтер</w:t>
            </w:r>
          </w:p>
          <w:p w:rsidR="00C15243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Бухгалтер</w:t>
            </w:r>
          </w:p>
          <w:p w:rsidR="00C15243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2201" w:type="dxa"/>
            <w:vAlign w:val="center"/>
          </w:tcPr>
          <w:p w:rsidR="00527690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Учет и налогоо</w:t>
            </w:r>
            <w:r w:rsidRPr="00C15243">
              <w:rPr>
                <w:rFonts w:cstheme="minorHAnsi"/>
                <w:sz w:val="24"/>
                <w:szCs w:val="24"/>
              </w:rPr>
              <w:t>б</w:t>
            </w:r>
            <w:r w:rsidRPr="00C15243">
              <w:rPr>
                <w:rFonts w:cstheme="minorHAnsi"/>
                <w:sz w:val="24"/>
                <w:szCs w:val="24"/>
              </w:rPr>
              <w:t>ложение, отче</w:t>
            </w:r>
            <w:r w:rsidRPr="00C15243">
              <w:rPr>
                <w:rFonts w:cstheme="minorHAnsi"/>
                <w:sz w:val="24"/>
                <w:szCs w:val="24"/>
              </w:rPr>
              <w:t>т</w:t>
            </w:r>
            <w:r w:rsidRPr="00C15243">
              <w:rPr>
                <w:rFonts w:cstheme="minorHAnsi"/>
                <w:sz w:val="24"/>
                <w:szCs w:val="24"/>
              </w:rPr>
              <w:t>ность</w:t>
            </w:r>
          </w:p>
          <w:p w:rsidR="00C15243" w:rsidRPr="00C15243" w:rsidRDefault="00C15243" w:rsidP="00CF4E09">
            <w:pPr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Кадровое дел</w:t>
            </w:r>
            <w:r w:rsidRPr="00C15243">
              <w:rPr>
                <w:rFonts w:cstheme="minorHAnsi"/>
                <w:sz w:val="24"/>
                <w:szCs w:val="24"/>
              </w:rPr>
              <w:t>о</w:t>
            </w:r>
            <w:r w:rsidRPr="00C15243">
              <w:rPr>
                <w:rFonts w:cstheme="minorHAnsi"/>
                <w:sz w:val="24"/>
                <w:szCs w:val="24"/>
              </w:rPr>
              <w:t>производство</w:t>
            </w:r>
          </w:p>
        </w:tc>
        <w:tc>
          <w:tcPr>
            <w:tcW w:w="1134" w:type="dxa"/>
            <w:vAlign w:val="center"/>
          </w:tcPr>
          <w:p w:rsidR="00527690" w:rsidRPr="00C15243" w:rsidRDefault="00C15243" w:rsidP="00C15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24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CF4E09" w:rsidRDefault="00CF4E09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27690" w:rsidRDefault="00CF4E09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 ноябрь 2018 года была запланирована аттестация сотрудников, которая по организационно-техническим причинам (проверка </w:t>
      </w:r>
      <w:proofErr w:type="spellStart"/>
      <w:r>
        <w:rPr>
          <w:sz w:val="28"/>
          <w:szCs w:val="28"/>
        </w:rPr>
        <w:t>трудинспекции</w:t>
      </w:r>
      <w:proofErr w:type="spellEnd"/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куратуры) была перенесена на январь 2019г. По результатам аттестации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стовано 4</w:t>
      </w:r>
      <w:r w:rsidR="00767693">
        <w:rPr>
          <w:sz w:val="28"/>
          <w:szCs w:val="28"/>
        </w:rPr>
        <w:t>7 человек. 15 человек не проходили аттестацию по ряду объекти</w:t>
      </w:r>
      <w:r w:rsidR="00767693">
        <w:rPr>
          <w:sz w:val="28"/>
          <w:szCs w:val="28"/>
        </w:rPr>
        <w:t>в</w:t>
      </w:r>
      <w:r w:rsidR="00767693">
        <w:rPr>
          <w:sz w:val="28"/>
          <w:szCs w:val="28"/>
        </w:rPr>
        <w:t>ных причин (стаж работы в организации менее 1 года, достижение возраста более 60 лет).</w:t>
      </w:r>
    </w:p>
    <w:p w:rsidR="00767693" w:rsidRDefault="00B83B70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учреждении оказываются социально-бытовые, социально-медицинские, социально-психологические, социально-педагогичес</w:t>
      </w:r>
      <w:r w:rsidR="008F242E">
        <w:rPr>
          <w:sz w:val="28"/>
          <w:szCs w:val="28"/>
        </w:rPr>
        <w:t>к</w:t>
      </w:r>
      <w:r>
        <w:rPr>
          <w:sz w:val="28"/>
          <w:szCs w:val="28"/>
        </w:rPr>
        <w:t>ие, социально-трудовые, социально-правовые услуги. В 2018 году введена штатная единица «Психолог».</w:t>
      </w:r>
    </w:p>
    <w:p w:rsidR="00B83B70" w:rsidRDefault="00B83B70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Обеспечение мебелью осуществляется в соответствии со стандартом</w:t>
      </w:r>
      <w:r w:rsidR="00B15FC8">
        <w:rPr>
          <w:sz w:val="28"/>
          <w:szCs w:val="28"/>
        </w:rPr>
        <w:t xml:space="preserve">: каждому при заселении предоставляется комната, кровать, тумбочка, шкаф, стол, стул, постельные принадлежности. </w:t>
      </w:r>
    </w:p>
    <w:p w:rsidR="00B15FC8" w:rsidRDefault="00B15FC8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Мягкий инвентарь, одежда приобретаются как учреждением, так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живающими самостоятельно. Для желающих имеется возможность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договора на приобретение мягкого инвентаря, одежды, по их размерам, вкусам и предпочтениям.</w:t>
      </w:r>
    </w:p>
    <w:p w:rsidR="00B15FC8" w:rsidRDefault="00B15FC8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Питание 4-х разовое. Продукты приобретаются путем проведения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курсных процедур, ведется строгий контроль за качеством поступающих продуктов. На молочную, мясную, рыбную, </w:t>
      </w:r>
      <w:proofErr w:type="gramStart"/>
      <w:r>
        <w:rPr>
          <w:sz w:val="28"/>
          <w:szCs w:val="28"/>
        </w:rPr>
        <w:t>масло-жировую</w:t>
      </w:r>
      <w:proofErr w:type="gramEnd"/>
      <w:r>
        <w:rPr>
          <w:sz w:val="28"/>
          <w:szCs w:val="28"/>
        </w:rPr>
        <w:t xml:space="preserve"> продукцию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ются ветеринарные сертификаты, которые сверяются и гасятся в програм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ном комплексе «Меркурий». Стоимость 1 койка/дня по питанию за 2018 год составила = </w:t>
      </w:r>
      <w:r w:rsidR="008F242E">
        <w:rPr>
          <w:sz w:val="28"/>
          <w:szCs w:val="28"/>
        </w:rPr>
        <w:t>132,63 руб.</w:t>
      </w:r>
      <w:r w:rsidR="00200AE4">
        <w:rPr>
          <w:sz w:val="28"/>
          <w:szCs w:val="28"/>
        </w:rPr>
        <w:t xml:space="preserve"> П</w:t>
      </w:r>
      <w:r w:rsidR="0006485E">
        <w:rPr>
          <w:sz w:val="28"/>
          <w:szCs w:val="28"/>
        </w:rPr>
        <w:t>итание осуществляется с учетом наличия заболев</w:t>
      </w:r>
      <w:r w:rsidR="0006485E">
        <w:rPr>
          <w:sz w:val="28"/>
          <w:szCs w:val="28"/>
        </w:rPr>
        <w:t>а</w:t>
      </w:r>
      <w:r w:rsidR="0006485E">
        <w:rPr>
          <w:sz w:val="28"/>
          <w:szCs w:val="28"/>
        </w:rPr>
        <w:t xml:space="preserve">ний и включает в себя 2 стола: общий и ОВД стол № 9 (сахарный диабет). </w:t>
      </w:r>
    </w:p>
    <w:p w:rsidR="00200AE4" w:rsidRDefault="008F242E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Проживающие получают необходимую медицинскую помощь и уход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висимости от состояния здоровья и степени ограничения самообслуживания. </w:t>
      </w:r>
      <w:r w:rsidR="00200AE4">
        <w:rPr>
          <w:sz w:val="28"/>
          <w:szCs w:val="28"/>
        </w:rPr>
        <w:t xml:space="preserve">Ежедневно </w:t>
      </w:r>
      <w:r w:rsidR="0006485E">
        <w:rPr>
          <w:sz w:val="28"/>
          <w:szCs w:val="28"/>
        </w:rPr>
        <w:t xml:space="preserve">осуществляется контроль за состоянием здоровья </w:t>
      </w:r>
      <w:proofErr w:type="gramStart"/>
      <w:r w:rsidR="0006485E">
        <w:rPr>
          <w:sz w:val="28"/>
          <w:szCs w:val="28"/>
        </w:rPr>
        <w:t>проживающих</w:t>
      </w:r>
      <w:proofErr w:type="gramEnd"/>
      <w:r w:rsidR="0006485E">
        <w:rPr>
          <w:sz w:val="28"/>
          <w:szCs w:val="28"/>
        </w:rPr>
        <w:t>, по мере необходимости оказывается первичная доврачебная помощь. При более сложной ситуации осуществляется вызов скорой помощи, госпитал</w:t>
      </w:r>
      <w:r w:rsidR="0006485E">
        <w:rPr>
          <w:sz w:val="28"/>
          <w:szCs w:val="28"/>
        </w:rPr>
        <w:t>и</w:t>
      </w:r>
      <w:r w:rsidR="0006485E">
        <w:rPr>
          <w:sz w:val="28"/>
          <w:szCs w:val="28"/>
        </w:rPr>
        <w:t xml:space="preserve">зация граждан. </w:t>
      </w:r>
      <w:r w:rsidR="00200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2018 год 23 человека </w:t>
      </w:r>
      <w:r w:rsidR="0006485E">
        <w:rPr>
          <w:sz w:val="28"/>
          <w:szCs w:val="28"/>
        </w:rPr>
        <w:t xml:space="preserve">получили стационарное </w:t>
      </w:r>
      <w:r>
        <w:rPr>
          <w:sz w:val="28"/>
          <w:szCs w:val="28"/>
        </w:rPr>
        <w:t>лечение</w:t>
      </w:r>
      <w:r w:rsidR="00200AE4">
        <w:rPr>
          <w:sz w:val="28"/>
          <w:szCs w:val="28"/>
        </w:rPr>
        <w:t xml:space="preserve"> в ЛПУ района и республики:</w:t>
      </w:r>
    </w:p>
    <w:tbl>
      <w:tblPr>
        <w:tblStyle w:val="a3"/>
        <w:tblW w:w="9373" w:type="dxa"/>
        <w:tblLook w:val="04A0" w:firstRow="1" w:lastRow="0" w:firstColumn="1" w:lastColumn="0" w:noHBand="0" w:noVBand="1"/>
      </w:tblPr>
      <w:tblGrid>
        <w:gridCol w:w="576"/>
        <w:gridCol w:w="2584"/>
        <w:gridCol w:w="5064"/>
        <w:gridCol w:w="1149"/>
      </w:tblGrid>
      <w:tr w:rsidR="00200AE4" w:rsidRPr="00200AE4" w:rsidTr="00200AE4">
        <w:tc>
          <w:tcPr>
            <w:tcW w:w="532" w:type="dxa"/>
            <w:vAlign w:val="center"/>
          </w:tcPr>
          <w:p w:rsidR="00200AE4" w:rsidRPr="00200AE4" w:rsidRDefault="00200AE4" w:rsidP="00200AE4">
            <w:pPr>
              <w:jc w:val="center"/>
              <w:rPr>
                <w:b/>
                <w:sz w:val="24"/>
                <w:szCs w:val="24"/>
              </w:rPr>
            </w:pPr>
            <w:r w:rsidRPr="00200AE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82" w:type="dxa"/>
            <w:vAlign w:val="center"/>
          </w:tcPr>
          <w:p w:rsidR="00200AE4" w:rsidRPr="00200AE4" w:rsidRDefault="00200AE4" w:rsidP="00200AE4">
            <w:pPr>
              <w:jc w:val="center"/>
              <w:rPr>
                <w:b/>
                <w:sz w:val="24"/>
                <w:szCs w:val="24"/>
              </w:rPr>
            </w:pPr>
            <w:r w:rsidRPr="00200AE4">
              <w:rPr>
                <w:b/>
                <w:sz w:val="24"/>
                <w:szCs w:val="24"/>
              </w:rPr>
              <w:t>Наименование ЛПУ</w:t>
            </w: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jc w:val="center"/>
              <w:rPr>
                <w:b/>
                <w:sz w:val="24"/>
                <w:szCs w:val="24"/>
              </w:rPr>
            </w:pPr>
            <w:r w:rsidRPr="00200AE4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b/>
                <w:sz w:val="24"/>
                <w:szCs w:val="24"/>
              </w:rPr>
            </w:pPr>
            <w:r w:rsidRPr="00200AE4">
              <w:rPr>
                <w:b/>
                <w:sz w:val="24"/>
                <w:szCs w:val="24"/>
              </w:rPr>
              <w:t>Кол-во</w:t>
            </w:r>
          </w:p>
        </w:tc>
      </w:tr>
      <w:tr w:rsidR="00200AE4" w:rsidRPr="00200AE4" w:rsidTr="00200AE4">
        <w:tc>
          <w:tcPr>
            <w:tcW w:w="532" w:type="dxa"/>
            <w:vMerge w:val="restart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1.</w:t>
            </w:r>
          </w:p>
        </w:tc>
        <w:tc>
          <w:tcPr>
            <w:tcW w:w="2582" w:type="dxa"/>
            <w:vMerge w:val="restart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proofErr w:type="spellStart"/>
            <w:r w:rsidRPr="00200AE4">
              <w:rPr>
                <w:sz w:val="24"/>
                <w:szCs w:val="24"/>
              </w:rPr>
              <w:t>Новобрянская</w:t>
            </w:r>
            <w:proofErr w:type="spellEnd"/>
            <w:r w:rsidRPr="00200AE4">
              <w:rPr>
                <w:sz w:val="24"/>
                <w:szCs w:val="24"/>
              </w:rPr>
              <w:t xml:space="preserve"> бол</w:t>
            </w:r>
            <w:r w:rsidRPr="00200AE4">
              <w:rPr>
                <w:sz w:val="24"/>
                <w:szCs w:val="24"/>
              </w:rPr>
              <w:t>ь</w:t>
            </w:r>
            <w:r w:rsidRPr="00200AE4">
              <w:rPr>
                <w:sz w:val="24"/>
                <w:szCs w:val="24"/>
              </w:rPr>
              <w:t>ница</w:t>
            </w: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Терапевтическое отделени</w:t>
            </w:r>
            <w:r w:rsidR="00D217E1">
              <w:rPr>
                <w:sz w:val="24"/>
                <w:szCs w:val="24"/>
              </w:rPr>
              <w:t>е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6</w:t>
            </w:r>
          </w:p>
        </w:tc>
      </w:tr>
      <w:tr w:rsidR="00200AE4" w:rsidRPr="00200AE4" w:rsidTr="00200AE4">
        <w:tc>
          <w:tcPr>
            <w:tcW w:w="532" w:type="dxa"/>
            <w:vMerge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Хирургическое отделение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4</w:t>
            </w:r>
          </w:p>
        </w:tc>
      </w:tr>
      <w:tr w:rsidR="00200AE4" w:rsidRPr="00200AE4" w:rsidTr="00200AE4">
        <w:tc>
          <w:tcPr>
            <w:tcW w:w="532" w:type="dxa"/>
            <w:vMerge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Травматологическое отделение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3</w:t>
            </w:r>
          </w:p>
        </w:tc>
      </w:tr>
      <w:tr w:rsidR="00200AE4" w:rsidRPr="00200AE4" w:rsidTr="00200AE4">
        <w:tc>
          <w:tcPr>
            <w:tcW w:w="532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2.</w:t>
            </w:r>
          </w:p>
        </w:tc>
        <w:tc>
          <w:tcPr>
            <w:tcW w:w="2582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proofErr w:type="spellStart"/>
            <w:r w:rsidRPr="00200AE4">
              <w:rPr>
                <w:sz w:val="24"/>
                <w:szCs w:val="24"/>
              </w:rPr>
              <w:t>Заиграевская</w:t>
            </w:r>
            <w:proofErr w:type="spellEnd"/>
            <w:r w:rsidRPr="00200AE4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4</w:t>
            </w:r>
          </w:p>
        </w:tc>
      </w:tr>
      <w:tr w:rsidR="00200AE4" w:rsidRPr="00200AE4" w:rsidTr="00200AE4">
        <w:tc>
          <w:tcPr>
            <w:tcW w:w="532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3.</w:t>
            </w:r>
          </w:p>
        </w:tc>
        <w:tc>
          <w:tcPr>
            <w:tcW w:w="2582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 xml:space="preserve">Республиканский </w:t>
            </w:r>
            <w:r w:rsidR="0006485E" w:rsidRPr="00200AE4">
              <w:rPr>
                <w:sz w:val="24"/>
                <w:szCs w:val="24"/>
              </w:rPr>
              <w:t>пс</w:t>
            </w:r>
            <w:r w:rsidR="0006485E" w:rsidRPr="00200AE4">
              <w:rPr>
                <w:sz w:val="24"/>
                <w:szCs w:val="24"/>
              </w:rPr>
              <w:t>и</w:t>
            </w:r>
            <w:r w:rsidR="0006485E" w:rsidRPr="00200AE4">
              <w:rPr>
                <w:sz w:val="24"/>
                <w:szCs w:val="24"/>
              </w:rPr>
              <w:t>хоневрологический</w:t>
            </w:r>
            <w:r w:rsidRPr="00200AE4">
              <w:rPr>
                <w:sz w:val="24"/>
                <w:szCs w:val="24"/>
              </w:rPr>
              <w:t xml:space="preserve"> диспансер</w:t>
            </w: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Психиатрическое отделение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2</w:t>
            </w:r>
          </w:p>
        </w:tc>
      </w:tr>
      <w:tr w:rsidR="00200AE4" w:rsidRPr="00200AE4" w:rsidTr="00200AE4">
        <w:tc>
          <w:tcPr>
            <w:tcW w:w="532" w:type="dxa"/>
            <w:vMerge w:val="restart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4.</w:t>
            </w:r>
          </w:p>
        </w:tc>
        <w:tc>
          <w:tcPr>
            <w:tcW w:w="2582" w:type="dxa"/>
            <w:vMerge w:val="restart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РКБ им. Семашко</w:t>
            </w: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Офтальмологическое отделение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1</w:t>
            </w:r>
          </w:p>
        </w:tc>
      </w:tr>
      <w:tr w:rsidR="00200AE4" w:rsidRPr="00200AE4" w:rsidTr="00200AE4">
        <w:tc>
          <w:tcPr>
            <w:tcW w:w="532" w:type="dxa"/>
            <w:vMerge/>
          </w:tcPr>
          <w:p w:rsidR="00200AE4" w:rsidRPr="00200AE4" w:rsidRDefault="00200AE4" w:rsidP="00527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Отделение сосудистой хирургии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2</w:t>
            </w:r>
          </w:p>
        </w:tc>
      </w:tr>
      <w:tr w:rsidR="00200AE4" w:rsidRPr="00200AE4" w:rsidTr="00200AE4">
        <w:tc>
          <w:tcPr>
            <w:tcW w:w="532" w:type="dxa"/>
            <w:vMerge/>
          </w:tcPr>
          <w:p w:rsidR="00200AE4" w:rsidRPr="00200AE4" w:rsidRDefault="00200AE4" w:rsidP="00527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00AE4" w:rsidRPr="00200AE4" w:rsidRDefault="00200AE4" w:rsidP="00200AE4">
            <w:pPr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 xml:space="preserve">Кардиоцентр </w:t>
            </w:r>
          </w:p>
        </w:tc>
        <w:tc>
          <w:tcPr>
            <w:tcW w:w="1156" w:type="dxa"/>
            <w:vAlign w:val="center"/>
          </w:tcPr>
          <w:p w:rsidR="00200AE4" w:rsidRPr="00200AE4" w:rsidRDefault="00200AE4" w:rsidP="00200AE4">
            <w:pPr>
              <w:jc w:val="center"/>
              <w:rPr>
                <w:sz w:val="24"/>
                <w:szCs w:val="24"/>
              </w:rPr>
            </w:pPr>
            <w:r w:rsidRPr="00200AE4">
              <w:rPr>
                <w:sz w:val="24"/>
                <w:szCs w:val="24"/>
              </w:rPr>
              <w:t>1</w:t>
            </w:r>
          </w:p>
        </w:tc>
      </w:tr>
    </w:tbl>
    <w:p w:rsidR="00D217E1" w:rsidRDefault="00D217E1" w:rsidP="00527690">
      <w:pPr>
        <w:spacing w:after="0" w:line="240" w:lineRule="auto"/>
        <w:jc w:val="both"/>
        <w:rPr>
          <w:sz w:val="28"/>
          <w:szCs w:val="28"/>
        </w:rPr>
      </w:pPr>
    </w:p>
    <w:p w:rsidR="00D217E1" w:rsidRDefault="00D217E1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марте-апреле 2018г. </w:t>
      </w:r>
      <w:r w:rsidR="0006485E">
        <w:rPr>
          <w:sz w:val="28"/>
          <w:szCs w:val="28"/>
        </w:rPr>
        <w:t>27 проживающих прошли диспансеризацию</w:t>
      </w:r>
      <w:r>
        <w:rPr>
          <w:sz w:val="28"/>
          <w:szCs w:val="28"/>
        </w:rPr>
        <w:t>.</w:t>
      </w:r>
    </w:p>
    <w:p w:rsidR="008F242E" w:rsidRDefault="00D217E1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течении года все граждане были </w:t>
      </w:r>
      <w:proofErr w:type="spellStart"/>
      <w:r>
        <w:rPr>
          <w:sz w:val="28"/>
          <w:szCs w:val="28"/>
        </w:rPr>
        <w:t>флюроосмотрены</w:t>
      </w:r>
      <w:proofErr w:type="spellEnd"/>
      <w:r>
        <w:rPr>
          <w:sz w:val="28"/>
          <w:szCs w:val="28"/>
        </w:rPr>
        <w:t>, у граждан с постел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режимом пребывания трехкратно взят анализ мокроты.</w:t>
      </w:r>
    </w:p>
    <w:p w:rsidR="00D217E1" w:rsidRDefault="00D217E1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феврале сотрудники </w:t>
      </w:r>
      <w:proofErr w:type="spellStart"/>
      <w:r>
        <w:rPr>
          <w:sz w:val="28"/>
          <w:szCs w:val="28"/>
        </w:rPr>
        <w:t>провакцинированы</w:t>
      </w:r>
      <w:proofErr w:type="spellEnd"/>
      <w:r>
        <w:rPr>
          <w:sz w:val="28"/>
          <w:szCs w:val="28"/>
        </w:rPr>
        <w:t xml:space="preserve"> против </w:t>
      </w:r>
      <w:proofErr w:type="spellStart"/>
      <w:r>
        <w:rPr>
          <w:sz w:val="28"/>
          <w:szCs w:val="28"/>
        </w:rPr>
        <w:t>Шигеллеза</w:t>
      </w:r>
      <w:proofErr w:type="spellEnd"/>
      <w:r>
        <w:rPr>
          <w:sz w:val="28"/>
          <w:szCs w:val="28"/>
        </w:rPr>
        <w:t xml:space="preserve"> и Гепатита «А»  - 11 человек (работники пищеблока, члены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комиссии).</w:t>
      </w:r>
    </w:p>
    <w:p w:rsidR="00D217E1" w:rsidRDefault="00D217E1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сентябре 2018 г. Произведена вакцинация против гриппа - 100% охват проживающих и сотрудников учреждения.</w:t>
      </w:r>
    </w:p>
    <w:p w:rsidR="00D217E1" w:rsidRDefault="00D217E1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сотрудники учреждения проходят ежегодный медицинский осмотр. Оплата медицинского осмотра осуществляется работодателем. Договор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ключается путем проведения конкурсных процедур. В 2018 году медосмотр проходил в 2 этапа, </w:t>
      </w:r>
      <w:r w:rsidR="00E74368">
        <w:rPr>
          <w:sz w:val="28"/>
          <w:szCs w:val="28"/>
        </w:rPr>
        <w:t>затраты учреждения составили = 116031,00 руб. (в том числе 79956 руб. – стационар; 36075 руб. – ОСО)</w:t>
      </w:r>
    </w:p>
    <w:p w:rsidR="008F242E" w:rsidRPr="00B83B70" w:rsidRDefault="00D217E1" w:rsidP="005276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3754" w:rsidRPr="008E2467" w:rsidRDefault="00573754" w:rsidP="008E2467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b/>
          <w:sz w:val="28"/>
          <w:szCs w:val="28"/>
        </w:rPr>
      </w:pPr>
      <w:r w:rsidRPr="008E2467">
        <w:rPr>
          <w:b/>
          <w:sz w:val="28"/>
          <w:szCs w:val="28"/>
        </w:rPr>
        <w:t xml:space="preserve">Организация доступной и </w:t>
      </w:r>
      <w:proofErr w:type="spellStart"/>
      <w:r w:rsidRPr="008E2467">
        <w:rPr>
          <w:b/>
          <w:sz w:val="28"/>
          <w:szCs w:val="28"/>
        </w:rPr>
        <w:t>безбарьерной</w:t>
      </w:r>
      <w:proofErr w:type="spellEnd"/>
      <w:r w:rsidRPr="008E2467">
        <w:rPr>
          <w:b/>
          <w:sz w:val="28"/>
          <w:szCs w:val="28"/>
        </w:rPr>
        <w:t xml:space="preserve"> среды</w:t>
      </w:r>
      <w:r w:rsidR="00E74368" w:rsidRPr="008E2467">
        <w:rPr>
          <w:b/>
          <w:sz w:val="28"/>
          <w:szCs w:val="28"/>
        </w:rPr>
        <w:t>.</w:t>
      </w:r>
    </w:p>
    <w:p w:rsidR="008E2467" w:rsidRDefault="00E74368" w:rsidP="008E2467">
      <w:p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 xml:space="preserve">     </w:t>
      </w:r>
    </w:p>
    <w:p w:rsidR="00E74368" w:rsidRPr="008E2467" w:rsidRDefault="008E2467" w:rsidP="008E24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368" w:rsidRPr="008E2467">
        <w:rPr>
          <w:sz w:val="28"/>
          <w:szCs w:val="28"/>
        </w:rPr>
        <w:t>С целью создания более комфортных и безопасных условий для граждан с наличием инвалидности и граждан имеющих различного рода трудности в передвижении, ежегодно учреждением проводится работа по оснащению здания, помещений и территории различными специальными приспособл</w:t>
      </w:r>
      <w:r w:rsidR="00E74368" w:rsidRPr="008E2467">
        <w:rPr>
          <w:sz w:val="28"/>
          <w:szCs w:val="28"/>
        </w:rPr>
        <w:t>е</w:t>
      </w:r>
      <w:r w:rsidR="00E74368" w:rsidRPr="008E2467">
        <w:rPr>
          <w:sz w:val="28"/>
          <w:szCs w:val="28"/>
        </w:rPr>
        <w:t xml:space="preserve">ниями, оборудованием, средствами. </w:t>
      </w:r>
    </w:p>
    <w:p w:rsidR="00E74368" w:rsidRPr="008E2467" w:rsidRDefault="00E74368" w:rsidP="008E2467">
      <w:p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 xml:space="preserve">     В учреждении имеются:</w:t>
      </w:r>
    </w:p>
    <w:p w:rsidR="00E74368" w:rsidRPr="008E2467" w:rsidRDefault="008E2467" w:rsidP="00271505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>П</w:t>
      </w:r>
      <w:r w:rsidR="00E74368" w:rsidRPr="008E2467">
        <w:rPr>
          <w:sz w:val="28"/>
          <w:szCs w:val="28"/>
        </w:rPr>
        <w:t>андусы на входных группах,</w:t>
      </w:r>
    </w:p>
    <w:p w:rsidR="00E74368" w:rsidRPr="008E2467" w:rsidRDefault="008E2467" w:rsidP="00271505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>П</w:t>
      </w:r>
      <w:r w:rsidR="00E74368" w:rsidRPr="008E2467">
        <w:rPr>
          <w:sz w:val="28"/>
          <w:szCs w:val="28"/>
        </w:rPr>
        <w:t>оручни (горизонтальные и вертикальные) по коридорам, в сан</w:t>
      </w:r>
      <w:r w:rsidR="00E74368" w:rsidRPr="008E2467">
        <w:rPr>
          <w:sz w:val="28"/>
          <w:szCs w:val="28"/>
        </w:rPr>
        <w:t>и</w:t>
      </w:r>
      <w:r w:rsidR="00E74368" w:rsidRPr="008E2467">
        <w:rPr>
          <w:sz w:val="28"/>
          <w:szCs w:val="28"/>
        </w:rPr>
        <w:t>тарных комнатах, жилых комнатах, бане</w:t>
      </w:r>
    </w:p>
    <w:p w:rsidR="008E2467" w:rsidRPr="008E2467" w:rsidRDefault="008E2467" w:rsidP="00271505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>Многофункциональные кровати</w:t>
      </w:r>
    </w:p>
    <w:p w:rsidR="008E2467" w:rsidRPr="008E2467" w:rsidRDefault="008E2467" w:rsidP="00271505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>Опоры под спину</w:t>
      </w:r>
    </w:p>
    <w:p w:rsidR="008E2467" w:rsidRPr="008E2467" w:rsidRDefault="008E2467" w:rsidP="00271505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 xml:space="preserve">Прикроватные и </w:t>
      </w:r>
      <w:proofErr w:type="spellStart"/>
      <w:r w:rsidRPr="008E2467">
        <w:rPr>
          <w:sz w:val="28"/>
          <w:szCs w:val="28"/>
        </w:rPr>
        <w:t>надкроватные</w:t>
      </w:r>
      <w:proofErr w:type="spellEnd"/>
      <w:r w:rsidRPr="008E2467">
        <w:rPr>
          <w:sz w:val="28"/>
          <w:szCs w:val="28"/>
        </w:rPr>
        <w:t xml:space="preserve"> столики</w:t>
      </w:r>
    </w:p>
    <w:p w:rsidR="008E2467" w:rsidRPr="008E2467" w:rsidRDefault="008E2467" w:rsidP="00271505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>Электро-подъемник «Арнольд»</w:t>
      </w:r>
    </w:p>
    <w:p w:rsidR="008E2467" w:rsidRPr="008E2467" w:rsidRDefault="008E2467" w:rsidP="00271505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>Ходунки</w:t>
      </w:r>
    </w:p>
    <w:p w:rsidR="008E2467" w:rsidRPr="008E2467" w:rsidRDefault="008E2467" w:rsidP="00271505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>Санитарные стулья (кресло-стул)</w:t>
      </w:r>
    </w:p>
    <w:p w:rsidR="008E2467" w:rsidRDefault="008E2467" w:rsidP="008E2467">
      <w:pPr>
        <w:spacing w:after="0" w:line="240" w:lineRule="auto"/>
        <w:rPr>
          <w:sz w:val="28"/>
          <w:szCs w:val="28"/>
        </w:rPr>
      </w:pPr>
      <w:r w:rsidRPr="008E2467">
        <w:rPr>
          <w:sz w:val="28"/>
          <w:szCs w:val="28"/>
        </w:rPr>
        <w:t xml:space="preserve">     В 2018 году работа была направлена на обеспечение доступной среды, были выполнены следующие мероприятия:</w:t>
      </w:r>
    </w:p>
    <w:p w:rsidR="00271505" w:rsidRDefault="00271505" w:rsidP="00271505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все кабинеты установлены таблички с наименованием кабинета, с дублированием надписи шрифтом Брайля.</w:t>
      </w:r>
    </w:p>
    <w:p w:rsidR="00271505" w:rsidRDefault="00271505" w:rsidP="00271505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Установлена вывеска с режимом работы учреждения, с дублиров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надписи шрифтом Брайля.</w:t>
      </w:r>
    </w:p>
    <w:p w:rsidR="003B44DC" w:rsidRDefault="003B44DC" w:rsidP="00271505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Установлено электронное табло - «Бегущая строка» </w:t>
      </w:r>
    </w:p>
    <w:p w:rsidR="00271505" w:rsidRDefault="00271505" w:rsidP="00271505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Края ступеней входной группы, и ступеней внутри учреждения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значены желтой тактильной лентой, на улице антивандальными накладками</w:t>
      </w:r>
    </w:p>
    <w:p w:rsidR="00271505" w:rsidRDefault="00271505" w:rsidP="00271505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улице, перед входом в здание установлена Кнопка вызова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мощи</w:t>
      </w:r>
    </w:p>
    <w:p w:rsidR="00271505" w:rsidRDefault="00271505" w:rsidP="00271505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входной группой (перед лестницей и перед дверями) улож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тактильная дорожка, предупреждающая о скором препятствии.</w:t>
      </w:r>
    </w:p>
    <w:p w:rsidR="00D14046" w:rsidRDefault="003B44DC" w:rsidP="00D14046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всех стеклянных поверхностях размещен знак «Осторожно.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пятствие»</w:t>
      </w:r>
    </w:p>
    <w:p w:rsidR="00D14046" w:rsidRDefault="003B44DC" w:rsidP="00D14046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D14046">
        <w:rPr>
          <w:sz w:val="28"/>
          <w:szCs w:val="28"/>
        </w:rPr>
        <w:t>На поручнях имеются тактильные пиктограммы с обозначением этажа</w:t>
      </w:r>
    </w:p>
    <w:p w:rsidR="003B44DC" w:rsidRDefault="003B44DC" w:rsidP="00D14046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D14046">
        <w:rPr>
          <w:sz w:val="28"/>
          <w:szCs w:val="28"/>
        </w:rPr>
        <w:t>С целью безопасности приобретены и введены в эксплуатацию напольные знаки «Мокрый пол»</w:t>
      </w:r>
    </w:p>
    <w:p w:rsidR="00D14046" w:rsidRPr="00D14046" w:rsidRDefault="00D14046" w:rsidP="00D14046">
      <w:pPr>
        <w:spacing w:after="0" w:line="240" w:lineRule="auto"/>
        <w:rPr>
          <w:sz w:val="28"/>
          <w:szCs w:val="28"/>
        </w:rPr>
      </w:pPr>
    </w:p>
    <w:p w:rsidR="00E74368" w:rsidRPr="00D14046" w:rsidRDefault="00E74368" w:rsidP="00D14046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b/>
          <w:sz w:val="28"/>
          <w:szCs w:val="28"/>
        </w:rPr>
      </w:pPr>
      <w:r w:rsidRPr="00D14046">
        <w:rPr>
          <w:b/>
          <w:sz w:val="28"/>
          <w:szCs w:val="28"/>
        </w:rPr>
        <w:t>Социальная реабилитация</w:t>
      </w:r>
      <w:r w:rsidR="00D14046" w:rsidRPr="00D14046">
        <w:rPr>
          <w:b/>
          <w:sz w:val="28"/>
          <w:szCs w:val="28"/>
        </w:rPr>
        <w:t>.</w:t>
      </w:r>
    </w:p>
    <w:p w:rsidR="00D14046" w:rsidRDefault="00D14046" w:rsidP="00D14046">
      <w:pPr>
        <w:spacing w:after="0" w:line="240" w:lineRule="auto"/>
        <w:jc w:val="both"/>
        <w:rPr>
          <w:sz w:val="28"/>
          <w:szCs w:val="28"/>
        </w:rPr>
      </w:pPr>
      <w:r w:rsidRPr="00D14046">
        <w:rPr>
          <w:sz w:val="28"/>
          <w:szCs w:val="28"/>
        </w:rPr>
        <w:t xml:space="preserve">     С целью реализации мероприятий по социальной реабилитации, для пр</w:t>
      </w:r>
      <w:r w:rsidRPr="00D14046">
        <w:rPr>
          <w:sz w:val="28"/>
          <w:szCs w:val="28"/>
        </w:rPr>
        <w:t>о</w:t>
      </w:r>
      <w:r w:rsidRPr="00D14046">
        <w:rPr>
          <w:sz w:val="28"/>
          <w:szCs w:val="28"/>
        </w:rPr>
        <w:t>живающих в учреждении граждан имеются: библиотека, актовый зал где проходят занятия с Хором ветеранов, на каждом этаже имеются места (холл) для просмотра телевизора и повседневного общения, игровая комната, б</w:t>
      </w:r>
      <w:r w:rsidRPr="00D14046">
        <w:rPr>
          <w:sz w:val="28"/>
          <w:szCs w:val="28"/>
        </w:rPr>
        <w:t>и</w:t>
      </w:r>
      <w:r w:rsidRPr="00D14046">
        <w:rPr>
          <w:sz w:val="28"/>
          <w:szCs w:val="28"/>
        </w:rPr>
        <w:t>льярдная, комната для занятий творчеством и работы психолога, тренаже</w:t>
      </w:r>
      <w:r w:rsidRPr="00D14046">
        <w:rPr>
          <w:sz w:val="28"/>
          <w:szCs w:val="28"/>
        </w:rPr>
        <w:t>р</w:t>
      </w:r>
      <w:r w:rsidRPr="00D14046">
        <w:rPr>
          <w:sz w:val="28"/>
          <w:szCs w:val="28"/>
        </w:rPr>
        <w:t xml:space="preserve">ный зал в цокольном этаже. </w:t>
      </w:r>
    </w:p>
    <w:p w:rsidR="000108AC" w:rsidRDefault="000108AC" w:rsidP="00D1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Активно применяются следующие методики социальной реабилитации: 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, музыкотерапия,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кинотерапия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аромотерапия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куклотерапия</w:t>
      </w:r>
      <w:proofErr w:type="spellEnd"/>
      <w:r>
        <w:rPr>
          <w:sz w:val="28"/>
          <w:szCs w:val="28"/>
        </w:rPr>
        <w:t>, горошек. В 2018 году приняли участие в фотоконкурсе «Мы молоды душой».</w:t>
      </w:r>
    </w:p>
    <w:p w:rsidR="000108AC" w:rsidRDefault="00D14046" w:rsidP="000108A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08AC">
        <w:rPr>
          <w:sz w:val="28"/>
          <w:szCs w:val="28"/>
        </w:rPr>
        <w:t xml:space="preserve">В 2018 году занятия с проживающими осуществлялось специалистами – профессионалами на основе заключенных договоров ГПХ (хор и прикладное творчество), в 2019 году занятия продолжатся. </w:t>
      </w:r>
    </w:p>
    <w:p w:rsidR="000108AC" w:rsidRDefault="000108AC" w:rsidP="000108A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2018 году участники Хора ветеранов выезжали с концертом в соседнее село, где порадовали жителей своей </w:t>
      </w:r>
      <w:r w:rsidRPr="00CF7FB3">
        <w:rPr>
          <w:sz w:val="28"/>
          <w:szCs w:val="28"/>
        </w:rPr>
        <w:t>жизнерадостностью и боевым настроем. Так же Хор ветеранов в 2018 году принял участие в республика</w:t>
      </w:r>
      <w:r w:rsidRPr="00CF7FB3">
        <w:rPr>
          <w:sz w:val="28"/>
          <w:szCs w:val="28"/>
        </w:rPr>
        <w:t>н</w:t>
      </w:r>
      <w:r w:rsidRPr="00CF7FB3">
        <w:rPr>
          <w:sz w:val="28"/>
          <w:szCs w:val="28"/>
        </w:rPr>
        <w:t>ском конкурсе художественной самодеятельности «Голос» среди граждан, проживающих в  стационарных учреждениях МСЗН РБ.</w:t>
      </w:r>
    </w:p>
    <w:p w:rsidR="000108AC" w:rsidRDefault="000108AC" w:rsidP="00D1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Работы, выполненные руками проживающих выставляются в холле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в 2018 году неоднократно выставлялись в ДК «Зенит».</w:t>
      </w:r>
    </w:p>
    <w:p w:rsidR="000108AC" w:rsidRDefault="000108AC" w:rsidP="00D1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учреждении организуются и проводятся спортивные мероприятия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стязания: турнир по бильярду, соревнования по теннису, соревнования по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. В планах на 2019 год освоение игры «Японский волейбол».</w:t>
      </w:r>
    </w:p>
    <w:p w:rsidR="00D14046" w:rsidRDefault="000108AC" w:rsidP="00D1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4046" w:rsidRPr="00D14046">
        <w:rPr>
          <w:sz w:val="28"/>
          <w:szCs w:val="28"/>
        </w:rPr>
        <w:t>На территории учреждения также оборудованы места для отдыха и дос</w:t>
      </w:r>
      <w:r w:rsidR="00D14046" w:rsidRPr="00D14046">
        <w:rPr>
          <w:sz w:val="28"/>
          <w:szCs w:val="28"/>
        </w:rPr>
        <w:t>у</w:t>
      </w:r>
      <w:r w:rsidR="00D14046" w:rsidRPr="00D14046">
        <w:rPr>
          <w:sz w:val="28"/>
          <w:szCs w:val="28"/>
        </w:rPr>
        <w:t>га: 3 беседки, скамейки для отдыха, прогулочный дворик. В летнее время можно проводить свободное время на огороде, помогая в теплице, ухаживая за</w:t>
      </w:r>
      <w:r w:rsidR="00D14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цветами, </w:t>
      </w:r>
      <w:r w:rsidRPr="00D14046">
        <w:rPr>
          <w:sz w:val="28"/>
          <w:szCs w:val="28"/>
        </w:rPr>
        <w:t>кустарниками</w:t>
      </w:r>
      <w:r w:rsidR="00D14046" w:rsidRPr="00D14046">
        <w:rPr>
          <w:sz w:val="28"/>
          <w:szCs w:val="28"/>
        </w:rPr>
        <w:t xml:space="preserve"> и деревьями.</w:t>
      </w:r>
    </w:p>
    <w:p w:rsidR="00611657" w:rsidRDefault="000108AC" w:rsidP="00D1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течении года учреждение посещает большое количество </w:t>
      </w:r>
      <w:r w:rsidR="00611657">
        <w:rPr>
          <w:sz w:val="28"/>
          <w:szCs w:val="28"/>
        </w:rPr>
        <w:t>творческих, х</w:t>
      </w:r>
      <w:r w:rsidR="00611657">
        <w:rPr>
          <w:sz w:val="28"/>
          <w:szCs w:val="28"/>
        </w:rPr>
        <w:t>у</w:t>
      </w:r>
      <w:r w:rsidR="00611657">
        <w:rPr>
          <w:sz w:val="28"/>
          <w:szCs w:val="28"/>
        </w:rPr>
        <w:t>дожественных коллективов села и района. Совместно с ними проводятся культурно-массовые мероприятия: «Крещение», «</w:t>
      </w:r>
      <w:proofErr w:type="spellStart"/>
      <w:r w:rsidR="00611657">
        <w:rPr>
          <w:sz w:val="28"/>
          <w:szCs w:val="28"/>
        </w:rPr>
        <w:t>Сагаалган</w:t>
      </w:r>
      <w:proofErr w:type="spellEnd"/>
      <w:r w:rsidR="00611657">
        <w:rPr>
          <w:sz w:val="28"/>
          <w:szCs w:val="28"/>
        </w:rPr>
        <w:t>», «День защи</w:t>
      </w:r>
      <w:r w:rsidR="00611657">
        <w:rPr>
          <w:sz w:val="28"/>
          <w:szCs w:val="28"/>
        </w:rPr>
        <w:t>т</w:t>
      </w:r>
      <w:r w:rsidR="00611657">
        <w:rPr>
          <w:sz w:val="28"/>
          <w:szCs w:val="28"/>
        </w:rPr>
        <w:t>ников Отчества», «Международный женский день», «День Победы», «День пожилого человека», «Письмо для бабушки и дедушки», «День пожилого ч</w:t>
      </w:r>
      <w:r w:rsidR="00611657">
        <w:rPr>
          <w:sz w:val="28"/>
          <w:szCs w:val="28"/>
        </w:rPr>
        <w:t>е</w:t>
      </w:r>
      <w:r w:rsidR="00611657">
        <w:rPr>
          <w:sz w:val="28"/>
          <w:szCs w:val="28"/>
        </w:rPr>
        <w:t>ловека», «День инвалида», «Новый год». Среди коллективов хочется отм</w:t>
      </w:r>
      <w:r w:rsidR="00611657">
        <w:rPr>
          <w:sz w:val="28"/>
          <w:szCs w:val="28"/>
        </w:rPr>
        <w:t>е</w:t>
      </w:r>
      <w:r w:rsidR="00611657">
        <w:rPr>
          <w:sz w:val="28"/>
          <w:szCs w:val="28"/>
        </w:rPr>
        <w:t>тить: детскую школу Искусств, Творческое объединение «Подсолнух», клуб «Общение», вокальный коллектив «Девчата».</w:t>
      </w:r>
    </w:p>
    <w:p w:rsidR="000108AC" w:rsidRPr="00611657" w:rsidRDefault="00611657" w:rsidP="0061165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Ведется тесное сотрудничество с </w:t>
      </w:r>
      <w:proofErr w:type="spellStart"/>
      <w:r>
        <w:rPr>
          <w:sz w:val="28"/>
          <w:szCs w:val="28"/>
        </w:rPr>
        <w:t>ТОСами</w:t>
      </w:r>
      <w:proofErr w:type="spellEnd"/>
      <w:r>
        <w:rPr>
          <w:sz w:val="28"/>
          <w:szCs w:val="28"/>
        </w:rPr>
        <w:t xml:space="preserve"> Заиграевского района (</w:t>
      </w:r>
      <w:proofErr w:type="spellStart"/>
      <w:r>
        <w:rPr>
          <w:sz w:val="28"/>
          <w:szCs w:val="28"/>
        </w:rPr>
        <w:t>Онохой</w:t>
      </w:r>
      <w:proofErr w:type="spellEnd"/>
      <w:r>
        <w:rPr>
          <w:sz w:val="28"/>
          <w:szCs w:val="28"/>
        </w:rPr>
        <w:t xml:space="preserve">, «Преодоление» - </w:t>
      </w:r>
      <w:proofErr w:type="spellStart"/>
      <w:r>
        <w:rPr>
          <w:sz w:val="28"/>
          <w:szCs w:val="28"/>
        </w:rPr>
        <w:t>Новоильинск</w:t>
      </w:r>
      <w:proofErr w:type="spellEnd"/>
      <w:r>
        <w:rPr>
          <w:sz w:val="28"/>
          <w:szCs w:val="28"/>
        </w:rPr>
        <w:t>, «</w:t>
      </w:r>
      <w:r w:rsidRPr="00611657">
        <w:rPr>
          <w:sz w:val="28"/>
          <w:szCs w:val="28"/>
        </w:rPr>
        <w:t xml:space="preserve">Узорочье» - НБ, «Движение» - НБ) </w:t>
      </w:r>
    </w:p>
    <w:p w:rsidR="00D14046" w:rsidRPr="00611657" w:rsidRDefault="00611657" w:rsidP="00611657">
      <w:pPr>
        <w:spacing w:after="0" w:line="240" w:lineRule="auto"/>
        <w:jc w:val="both"/>
        <w:rPr>
          <w:sz w:val="28"/>
          <w:szCs w:val="28"/>
        </w:rPr>
      </w:pPr>
      <w:r w:rsidRPr="00611657">
        <w:rPr>
          <w:sz w:val="28"/>
          <w:szCs w:val="28"/>
        </w:rPr>
        <w:t xml:space="preserve">       Получило развитие волонтерское</w:t>
      </w:r>
      <w:r w:rsidR="000108AC" w:rsidRPr="00611657">
        <w:rPr>
          <w:sz w:val="28"/>
          <w:szCs w:val="28"/>
        </w:rPr>
        <w:t xml:space="preserve"> движени</w:t>
      </w:r>
      <w:r w:rsidRPr="00611657">
        <w:rPr>
          <w:sz w:val="28"/>
          <w:szCs w:val="28"/>
        </w:rPr>
        <w:t xml:space="preserve">е- частые гости учреждения – Серебряные волонтеры с. Новая </w:t>
      </w:r>
      <w:proofErr w:type="spellStart"/>
      <w:r w:rsidRPr="00611657">
        <w:rPr>
          <w:sz w:val="28"/>
          <w:szCs w:val="28"/>
        </w:rPr>
        <w:t>Брянь</w:t>
      </w:r>
      <w:proofErr w:type="spellEnd"/>
      <w:r w:rsidRPr="00611657">
        <w:rPr>
          <w:sz w:val="28"/>
          <w:szCs w:val="28"/>
        </w:rPr>
        <w:t>. Наряду с этим проживающие дома-интерната сами волонтёры – регулярно очищают берег реки от мусора.</w:t>
      </w:r>
      <w:r w:rsidR="000108AC" w:rsidRPr="00611657">
        <w:rPr>
          <w:sz w:val="28"/>
          <w:szCs w:val="28"/>
        </w:rPr>
        <w:t xml:space="preserve"> </w:t>
      </w:r>
    </w:p>
    <w:p w:rsidR="00D14046" w:rsidRPr="00611657" w:rsidRDefault="00D14046" w:rsidP="00611657">
      <w:pPr>
        <w:spacing w:after="0" w:line="240" w:lineRule="auto"/>
        <w:jc w:val="both"/>
        <w:rPr>
          <w:sz w:val="28"/>
          <w:szCs w:val="28"/>
        </w:rPr>
      </w:pPr>
      <w:r w:rsidRPr="00611657">
        <w:rPr>
          <w:sz w:val="28"/>
          <w:szCs w:val="28"/>
        </w:rPr>
        <w:lastRenderedPageBreak/>
        <w:t xml:space="preserve">        </w:t>
      </w:r>
    </w:p>
    <w:p w:rsidR="0049362D" w:rsidRDefault="00E74368" w:rsidP="0049362D">
      <w:pPr>
        <w:pStyle w:val="a4"/>
        <w:numPr>
          <w:ilvl w:val="0"/>
          <w:numId w:val="1"/>
        </w:numPr>
        <w:spacing w:after="0" w:line="240" w:lineRule="auto"/>
        <w:ind w:left="0"/>
        <w:rPr>
          <w:b/>
          <w:sz w:val="28"/>
          <w:szCs w:val="28"/>
        </w:rPr>
      </w:pPr>
      <w:r w:rsidRPr="00611657">
        <w:rPr>
          <w:b/>
          <w:sz w:val="28"/>
          <w:szCs w:val="28"/>
        </w:rPr>
        <w:t>Комплексная безопасность</w:t>
      </w:r>
    </w:p>
    <w:p w:rsidR="0049362D" w:rsidRDefault="0049362D" w:rsidP="0049362D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11657" w:rsidRPr="0049362D">
        <w:rPr>
          <w:sz w:val="28"/>
          <w:szCs w:val="28"/>
        </w:rPr>
        <w:t xml:space="preserve">С целью обеспечения безопасных условий проживания </w:t>
      </w:r>
      <w:r w:rsidRPr="0049362D">
        <w:rPr>
          <w:sz w:val="28"/>
          <w:szCs w:val="28"/>
        </w:rPr>
        <w:t xml:space="preserve">в учреждении ежедневно проводится </w:t>
      </w:r>
      <w:r>
        <w:rPr>
          <w:sz w:val="28"/>
          <w:szCs w:val="28"/>
        </w:rPr>
        <w:t xml:space="preserve">методическая, профилактическая </w:t>
      </w:r>
      <w:r w:rsidRPr="0049362D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как с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живающими, так и с сотрудниками учреждения.  Здание дома-интерната оснащено противопожарной системой, системой противопожарного </w:t>
      </w:r>
      <w:proofErr w:type="spellStart"/>
      <w:r>
        <w:rPr>
          <w:sz w:val="28"/>
          <w:szCs w:val="28"/>
        </w:rPr>
        <w:t>ради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мониторинга</w:t>
      </w:r>
      <w:proofErr w:type="spellEnd"/>
      <w:r>
        <w:rPr>
          <w:sz w:val="28"/>
          <w:szCs w:val="28"/>
        </w:rPr>
        <w:t xml:space="preserve">, системой видеонаблюдения, кнопкой для вызова ЧОП «Блок».  Для поддержания в рабочем состоянии всех систем заключены договора на техническое обслуживание со сторонними организациями. </w:t>
      </w:r>
    </w:p>
    <w:p w:rsidR="00611657" w:rsidRDefault="0049362D" w:rsidP="0049362D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помещениях дома-интерната имеются планы эвакуации, специальные знаки, ведущие к эвакуационным выходам.  Регулярно проводятся пожарно-тактические тренировки по эвакуации, а так же отработке действий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и проживающих в случае возникновения ЧС.</w:t>
      </w:r>
    </w:p>
    <w:p w:rsidR="0049362D" w:rsidRDefault="0049362D" w:rsidP="0049362D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каждом этаже размещены первичные средства пожаротушения (огн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тушители, пожарные краны), тревожные кнопки. С проживающими и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никами учреждения проводятся обучение правилам и приемам пользования.</w:t>
      </w:r>
    </w:p>
    <w:p w:rsidR="0049362D" w:rsidRDefault="0049362D" w:rsidP="0049362D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2018 году было приобретено противопожарного оборудования и инве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таря на сумму 73702,00 руб.</w:t>
      </w:r>
    </w:p>
    <w:p w:rsidR="0049362D" w:rsidRPr="0049362D" w:rsidRDefault="0049362D" w:rsidP="0049362D">
      <w:pPr>
        <w:pStyle w:val="a4"/>
        <w:spacing w:after="0"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72AE" w:rsidRDefault="007972AE" w:rsidP="00611657">
      <w:pPr>
        <w:pStyle w:val="a4"/>
        <w:numPr>
          <w:ilvl w:val="0"/>
          <w:numId w:val="1"/>
        </w:numPr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контролирующих органов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2125"/>
        <w:gridCol w:w="1416"/>
        <w:gridCol w:w="2181"/>
        <w:gridCol w:w="3207"/>
      </w:tblGrid>
      <w:tr w:rsidR="007972AE" w:rsidRPr="007972AE" w:rsidTr="005906D3">
        <w:trPr>
          <w:trHeight w:val="9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Наименование о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ганизации, пров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дившей проверку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Дата пр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верки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7972AE" w:rsidP="007972A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Цель проверки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Основные замечания и срок исполнения</w:t>
            </w:r>
          </w:p>
        </w:tc>
      </w:tr>
      <w:tr w:rsidR="007972AE" w:rsidRPr="007972AE" w:rsidTr="005906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Прокуратура Заи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раевского района РБ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06.03.2018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E" w:rsidRPr="007972AE" w:rsidRDefault="007972AE" w:rsidP="007972A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2AE">
              <w:rPr>
                <w:rFonts w:cstheme="minorHAnsi"/>
                <w:color w:val="000000"/>
                <w:sz w:val="24"/>
                <w:szCs w:val="24"/>
              </w:rPr>
              <w:t>Исполнение зак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о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нодательства о з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нятости 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5906D3" w:rsidP="005906D3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7972AE" w:rsidRPr="007972AE">
              <w:rPr>
                <w:rFonts w:asciiTheme="minorHAnsi" w:hAnsiTheme="minorHAnsi" w:cstheme="minorHAnsi"/>
                <w:sz w:val="24"/>
                <w:szCs w:val="24"/>
              </w:rPr>
              <w:t>ет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72AE" w:rsidRPr="007972AE" w:rsidTr="005906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Министерство с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циальной защиты населения РБ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30.03.2018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E" w:rsidRPr="007972AE" w:rsidRDefault="007972AE" w:rsidP="007972A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2AE">
              <w:rPr>
                <w:rFonts w:cstheme="minorHAnsi"/>
                <w:color w:val="000000"/>
                <w:sz w:val="24"/>
                <w:szCs w:val="24"/>
              </w:rPr>
              <w:t>Предупреждение, выявления и пр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е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сечение нарушений поставщиком соц. услуг, требований установленных з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конодательством о социальном о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б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служивании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п. 2 ч. 1 ст.12 </w:t>
            </w:r>
          </w:p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442-ФЗ</w:t>
            </w:r>
          </w:p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Неоказание соц. услуг в ук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занные сроки</w:t>
            </w:r>
          </w:p>
        </w:tc>
      </w:tr>
      <w:tr w:rsidR="007972AE" w:rsidRPr="007972AE" w:rsidTr="005906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 xml:space="preserve">Забайкальское управление </w:t>
            </w:r>
            <w:proofErr w:type="spellStart"/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Рост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хнадзора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23.04.2018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AE" w:rsidRPr="007972AE" w:rsidRDefault="005906D3" w:rsidP="007972A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2AE">
              <w:rPr>
                <w:rFonts w:cstheme="minorHAnsi"/>
                <w:color w:val="000000"/>
                <w:sz w:val="24"/>
                <w:szCs w:val="24"/>
              </w:rPr>
              <w:t>Соблюдение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 xml:space="preserve"> тр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е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бований законод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тельства</w:t>
            </w:r>
          </w:p>
          <w:p w:rsidR="007972AE" w:rsidRPr="007972AE" w:rsidRDefault="007972AE" w:rsidP="007972A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В соответствии с актом № 90/09-13-2018 от 24.04.2018 г.</w:t>
            </w:r>
          </w:p>
          <w:p w:rsid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06D3" w:rsidRPr="005906D3" w:rsidRDefault="005906D3" w:rsidP="005906D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Отсутствие обязательных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докуме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н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тов,</w:t>
            </w:r>
          </w:p>
          <w:p w:rsidR="005906D3" w:rsidRPr="005906D3" w:rsidRDefault="005906D3" w:rsidP="005906D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Наличие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открытых токоведущих ч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стей, </w:t>
            </w:r>
          </w:p>
          <w:p w:rsidR="005906D3" w:rsidRPr="005906D3" w:rsidRDefault="005906D3" w:rsidP="005906D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Отсутствие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маркировки лифта, </w:t>
            </w:r>
          </w:p>
          <w:p w:rsidR="007972AE" w:rsidRPr="005906D3" w:rsidRDefault="005906D3" w:rsidP="005906D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Не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заполнены паспорта лифтов</w:t>
            </w:r>
          </w:p>
        </w:tc>
      </w:tr>
      <w:tr w:rsidR="007972AE" w:rsidRPr="007972AE" w:rsidTr="005906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Отделение надзорной де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тельности и пр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филактической р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боты Заиграевск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го района УНДПР МЧС России по РБ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06.04.2018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Соблюдение тр</w:t>
            </w:r>
            <w:r w:rsidRPr="00797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</w:t>
            </w:r>
            <w:r w:rsidRPr="00797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бований пожарной безопасности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5906D3" w:rsidP="005906D3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7972AE" w:rsidRPr="007972AE">
              <w:rPr>
                <w:rFonts w:asciiTheme="minorHAnsi" w:hAnsiTheme="minorHAnsi" w:cstheme="minorHAnsi"/>
                <w:sz w:val="24"/>
                <w:szCs w:val="24"/>
              </w:rPr>
              <w:t>ет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72AE" w:rsidRPr="007972AE" w:rsidTr="005906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Министерство с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циальной защиты населения РБ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18.06.2018 – 29.06.2018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5906D3" w:rsidP="007972A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2AE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 xml:space="preserve"> полноты и достоверности отчетности об и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 xml:space="preserve">полнении </w:t>
            </w:r>
            <w:proofErr w:type="spellStart"/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госуд</w:t>
            </w:r>
            <w:proofErr w:type="spellEnd"/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 xml:space="preserve"> з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дания</w:t>
            </w:r>
            <w:r w:rsidR="007972A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 xml:space="preserve">на оказание </w:t>
            </w:r>
            <w:proofErr w:type="spellStart"/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госуд</w:t>
            </w:r>
            <w:proofErr w:type="spellEnd"/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 xml:space="preserve"> услуг; и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пользования су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б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сидий РБ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5906D3" w:rsidP="005906D3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7972AE">
              <w:rPr>
                <w:rFonts w:asciiTheme="minorHAnsi" w:hAnsiTheme="minorHAnsi" w:cstheme="minorHAnsi"/>
                <w:sz w:val="24"/>
                <w:szCs w:val="24"/>
              </w:rPr>
              <w:t>ет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72AE" w:rsidRPr="007972AE" w:rsidTr="005906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 xml:space="preserve">Забайкальское Управление </w:t>
            </w:r>
            <w:proofErr w:type="spellStart"/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Рост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хнадзора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03.07.2018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5906D3" w:rsidP="007972A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2AE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 xml:space="preserve"> исполн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е</w:t>
            </w:r>
            <w:r w:rsidR="007972AE" w:rsidRPr="007972AE">
              <w:rPr>
                <w:rFonts w:cstheme="minorHAnsi"/>
                <w:color w:val="000000"/>
                <w:sz w:val="24"/>
                <w:szCs w:val="24"/>
              </w:rPr>
              <w:t>ния предписания от 25.04.2018г. № 90/09-13-2018</w:t>
            </w:r>
          </w:p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AE" w:rsidRPr="007972AE" w:rsidRDefault="005906D3" w:rsidP="005906D3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7972AE">
              <w:rPr>
                <w:rFonts w:asciiTheme="minorHAnsi" w:hAnsiTheme="minorHAnsi" w:cstheme="minorHAnsi"/>
                <w:sz w:val="24"/>
                <w:szCs w:val="24"/>
              </w:rPr>
              <w:t>ет</w:t>
            </w:r>
          </w:p>
        </w:tc>
      </w:tr>
      <w:tr w:rsidR="007972AE" w:rsidRPr="007972AE" w:rsidTr="005906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7972AE" w:rsidP="007972AE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972AE">
              <w:rPr>
                <w:rFonts w:cstheme="minorHAnsi"/>
                <w:color w:val="000000"/>
                <w:sz w:val="24"/>
                <w:szCs w:val="24"/>
              </w:rPr>
              <w:t>Государственная инспекция труда в Республике Бур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я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тия</w:t>
            </w:r>
          </w:p>
          <w:p w:rsidR="007972AE" w:rsidRPr="007972AE" w:rsidRDefault="007972AE" w:rsidP="007972AE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29.10-20.11.2018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7972AE" w:rsidP="007972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72AE">
              <w:rPr>
                <w:rFonts w:cstheme="minorHAnsi"/>
                <w:color w:val="000000"/>
                <w:sz w:val="24"/>
                <w:szCs w:val="24"/>
              </w:rPr>
              <w:t xml:space="preserve">Осуществление  </w:t>
            </w:r>
            <w:proofErr w:type="spellStart"/>
            <w:r w:rsidRPr="007972AE">
              <w:rPr>
                <w:rFonts w:cstheme="minorHAnsi"/>
                <w:color w:val="000000"/>
                <w:sz w:val="24"/>
                <w:szCs w:val="24"/>
              </w:rPr>
              <w:t>федер</w:t>
            </w:r>
            <w:proofErr w:type="spellEnd"/>
            <w:r w:rsidRPr="007972A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2AE">
              <w:rPr>
                <w:rFonts w:cstheme="minorHAnsi"/>
                <w:color w:val="000000"/>
                <w:sz w:val="24"/>
                <w:szCs w:val="24"/>
              </w:rPr>
              <w:t>госуд</w:t>
            </w:r>
            <w:proofErr w:type="spellEnd"/>
            <w:r w:rsidRPr="007972AE">
              <w:rPr>
                <w:rFonts w:cstheme="minorHAnsi"/>
                <w:color w:val="000000"/>
                <w:sz w:val="24"/>
                <w:szCs w:val="24"/>
              </w:rPr>
              <w:t xml:space="preserve"> надз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о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 xml:space="preserve">ра за соблюдением </w:t>
            </w:r>
            <w:proofErr w:type="spellStart"/>
            <w:r w:rsidRPr="007972AE">
              <w:rPr>
                <w:rFonts w:cstheme="minorHAnsi"/>
                <w:color w:val="000000"/>
                <w:sz w:val="24"/>
                <w:szCs w:val="24"/>
              </w:rPr>
              <w:t>юрид</w:t>
            </w:r>
            <w:proofErr w:type="spellEnd"/>
            <w:r w:rsidRPr="007972AE">
              <w:rPr>
                <w:rFonts w:cstheme="minorHAnsi"/>
                <w:color w:val="000000"/>
                <w:sz w:val="24"/>
                <w:szCs w:val="24"/>
              </w:rPr>
              <w:t xml:space="preserve"> лицом </w:t>
            </w:r>
            <w:proofErr w:type="spellStart"/>
            <w:r w:rsidRPr="007972AE">
              <w:rPr>
                <w:rFonts w:cstheme="minorHAnsi"/>
                <w:color w:val="000000"/>
                <w:sz w:val="24"/>
                <w:szCs w:val="24"/>
              </w:rPr>
              <w:t>обязат</w:t>
            </w:r>
            <w:proofErr w:type="spellEnd"/>
            <w:r w:rsidRPr="007972A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2AE">
              <w:rPr>
                <w:rFonts w:cstheme="minorHAnsi"/>
                <w:color w:val="000000"/>
                <w:sz w:val="24"/>
                <w:szCs w:val="24"/>
              </w:rPr>
              <w:t>требов</w:t>
            </w:r>
            <w:proofErr w:type="spellEnd"/>
            <w:r w:rsidRPr="007972AE">
              <w:rPr>
                <w:rFonts w:cstheme="minorHAnsi"/>
                <w:color w:val="000000"/>
                <w:sz w:val="24"/>
                <w:szCs w:val="24"/>
              </w:rPr>
              <w:t xml:space="preserve"> труд </w:t>
            </w:r>
            <w:proofErr w:type="spellStart"/>
            <w:r w:rsidRPr="007972AE">
              <w:rPr>
                <w:rFonts w:cstheme="minorHAnsi"/>
                <w:color w:val="000000"/>
                <w:sz w:val="24"/>
                <w:szCs w:val="24"/>
              </w:rPr>
              <w:t>зак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о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нод</w:t>
            </w:r>
            <w:proofErr w:type="spellEnd"/>
            <w:r w:rsidRPr="007972AE">
              <w:rPr>
                <w:rFonts w:cstheme="minorHAnsi"/>
                <w:color w:val="000000"/>
                <w:sz w:val="24"/>
                <w:szCs w:val="24"/>
              </w:rPr>
              <w:t xml:space="preserve"> и иных НПА, содержащих но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р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мы трудового пр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ва, Письменное о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б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ращение гражд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Pr="007972AE">
              <w:rPr>
                <w:rFonts w:cstheme="minorHAnsi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Default="007972AE" w:rsidP="007972A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2AE">
              <w:rPr>
                <w:rFonts w:cstheme="minorHAnsi"/>
                <w:color w:val="000000"/>
                <w:sz w:val="24"/>
                <w:szCs w:val="24"/>
              </w:rPr>
              <w:t>Акт от 20.11.18 № 3/12-3053-18-И</w:t>
            </w:r>
          </w:p>
          <w:p w:rsidR="007972AE" w:rsidRDefault="007972AE" w:rsidP="007972A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5906D3" w:rsidRDefault="007972AE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 труд договорах </w:t>
            </w:r>
            <w:proofErr w:type="spellStart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Соц</w:t>
            </w:r>
            <w:proofErr w:type="spellEnd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раб, положении по Оплате труда, Коллективном дог</w:t>
            </w: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о</w:t>
            </w: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воре имеются несоответствия с ТК РФ.       </w:t>
            </w:r>
          </w:p>
          <w:p w:rsidR="005906D3" w:rsidRDefault="007972AE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Форма </w:t>
            </w:r>
            <w:proofErr w:type="spellStart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рсч</w:t>
            </w:r>
            <w:proofErr w:type="spellEnd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листка утверждена не в полном объеме.      </w:t>
            </w:r>
          </w:p>
          <w:p w:rsidR="005906D3" w:rsidRDefault="007972AE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Соц</w:t>
            </w:r>
            <w:proofErr w:type="spellEnd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раб не ознакомлены с нормой труда  </w:t>
            </w:r>
          </w:p>
          <w:p w:rsidR="005906D3" w:rsidRDefault="007972AE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Соц</w:t>
            </w:r>
            <w:proofErr w:type="spellEnd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работники не обеспечиваются нормой труда.       </w:t>
            </w:r>
          </w:p>
          <w:p w:rsidR="005906D3" w:rsidRDefault="007972AE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5906D3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Удержании</w:t>
            </w: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произведено без личного заявления</w:t>
            </w:r>
          </w:p>
          <w:p w:rsidR="005906D3" w:rsidRDefault="007972AE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Не выплачена с апреля ежемесячная премия   </w:t>
            </w:r>
          </w:p>
          <w:p w:rsidR="005906D3" w:rsidRDefault="005906D3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Имеется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нарушение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сроков выплаты ЗП и отпускных    </w:t>
            </w:r>
          </w:p>
          <w:p w:rsidR="005906D3" w:rsidRDefault="007972AE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 задержку % не выплачены   </w:t>
            </w:r>
          </w:p>
          <w:p w:rsidR="007972AE" w:rsidRPr="005906D3" w:rsidRDefault="007972AE" w:rsidP="005906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В правилах </w:t>
            </w:r>
            <w:proofErr w:type="spellStart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внутр</w:t>
            </w:r>
            <w:proofErr w:type="spellEnd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труд распор неве</w:t>
            </w: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ная трактовка в сравнении с ТК РФ.</w:t>
            </w:r>
          </w:p>
        </w:tc>
      </w:tr>
      <w:tr w:rsidR="007972AE" w:rsidRPr="007972AE" w:rsidTr="005906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Прокуратура Заи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раевского района РБ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P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29.11.2018-20.12.2018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E" w:rsidRPr="007972AE" w:rsidRDefault="005906D3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Исполнение</w:t>
            </w:r>
            <w:r w:rsidR="007972AE" w:rsidRPr="007972AE">
              <w:rPr>
                <w:rFonts w:asciiTheme="minorHAnsi" w:hAnsiTheme="minorHAnsi" w:cstheme="minorHAnsi"/>
                <w:sz w:val="24"/>
                <w:szCs w:val="24"/>
              </w:rPr>
              <w:t xml:space="preserve"> зак</w:t>
            </w:r>
            <w:r w:rsidR="007972AE" w:rsidRPr="007972A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7972AE" w:rsidRPr="007972AE">
              <w:rPr>
                <w:rFonts w:asciiTheme="minorHAnsi" w:hAnsiTheme="minorHAnsi" w:cstheme="minorHAnsi"/>
                <w:sz w:val="24"/>
                <w:szCs w:val="24"/>
              </w:rPr>
              <w:t>нодательства о с</w:t>
            </w:r>
            <w:r w:rsidR="007972AE" w:rsidRPr="007972A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7972AE" w:rsidRPr="007972AE">
              <w:rPr>
                <w:rFonts w:asciiTheme="minorHAnsi" w:hAnsiTheme="minorHAnsi" w:cstheme="minorHAnsi"/>
                <w:sz w:val="24"/>
                <w:szCs w:val="24"/>
              </w:rPr>
              <w:t>циальной защите прав инвалидов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AE" w:rsidRDefault="007972AE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В соответствии с представл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7972AE">
              <w:rPr>
                <w:rFonts w:asciiTheme="minorHAnsi" w:hAnsiTheme="minorHAnsi" w:cstheme="minorHAnsi"/>
                <w:sz w:val="24"/>
                <w:szCs w:val="24"/>
              </w:rPr>
              <w:t>нием от 19.12.2018 № 03-03-2018</w:t>
            </w:r>
          </w:p>
          <w:p w:rsidR="005906D3" w:rsidRDefault="005906D3" w:rsidP="007972AE">
            <w:pPr>
              <w:pStyle w:val="ConsPlusNormal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06D3" w:rsidRPr="005906D3" w:rsidRDefault="007972AE" w:rsidP="005906D3">
            <w:pPr>
              <w:pStyle w:val="a4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Нарушение целостности покрытия пола (линолеум)   </w:t>
            </w:r>
          </w:p>
          <w:p w:rsidR="005906D3" w:rsidRPr="005906D3" w:rsidRDefault="005906D3" w:rsidP="005906D3">
            <w:pPr>
              <w:pStyle w:val="a4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комнате отсутствует плафон   </w:t>
            </w:r>
          </w:p>
          <w:p w:rsidR="005906D3" w:rsidRPr="005906D3" w:rsidRDefault="005906D3" w:rsidP="005906D3">
            <w:pPr>
              <w:pStyle w:val="a4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Нарушение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целостности покрытия на диване   </w:t>
            </w:r>
          </w:p>
          <w:p w:rsidR="005906D3" w:rsidRPr="005906D3" w:rsidRDefault="005906D3" w:rsidP="005906D3">
            <w:pPr>
              <w:pStyle w:val="a4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На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пищеблоке таз без пищевой марк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ровки   </w:t>
            </w:r>
          </w:p>
          <w:p w:rsidR="005906D3" w:rsidRPr="005906D3" w:rsidRDefault="007972AE" w:rsidP="005906D3">
            <w:pPr>
              <w:pStyle w:val="a4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Имеется тара со сколами </w:t>
            </w:r>
          </w:p>
          <w:p w:rsidR="005906D3" w:rsidRPr="005906D3" w:rsidRDefault="007972AE" w:rsidP="005906D3">
            <w:pPr>
              <w:pStyle w:val="a4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Не заполнен </w:t>
            </w:r>
            <w:proofErr w:type="spellStart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бракеражный</w:t>
            </w:r>
            <w:proofErr w:type="spellEnd"/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журнал и </w:t>
            </w: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журнал Здоровье    </w:t>
            </w:r>
          </w:p>
          <w:p w:rsidR="007972AE" w:rsidRPr="005906D3" w:rsidRDefault="005906D3" w:rsidP="00CF7FB3">
            <w:pPr>
              <w:pStyle w:val="a4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ряда сотрудников отсутств</w:t>
            </w:r>
            <w:r w:rsidR="00CF7FB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ует 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н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>форм</w:t>
            </w:r>
            <w:r w:rsidR="00CF7FB3">
              <w:rPr>
                <w:rFonts w:ascii="Calibri" w:hAnsi="Calibri" w:cs="Calibri"/>
                <w:color w:val="000000"/>
                <w:sz w:val="16"/>
                <w:szCs w:val="16"/>
              </w:rPr>
              <w:t>ация</w:t>
            </w:r>
            <w:r w:rsidR="007972AE" w:rsidRPr="00590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о прививках.</w:t>
            </w:r>
          </w:p>
        </w:tc>
      </w:tr>
    </w:tbl>
    <w:p w:rsidR="007972AE" w:rsidRPr="007972AE" w:rsidRDefault="007972AE" w:rsidP="007972AE">
      <w:pPr>
        <w:pStyle w:val="a4"/>
        <w:spacing w:after="0" w:line="240" w:lineRule="auto"/>
        <w:ind w:left="0"/>
        <w:rPr>
          <w:sz w:val="28"/>
          <w:szCs w:val="28"/>
        </w:rPr>
      </w:pPr>
    </w:p>
    <w:p w:rsidR="00CF7FB3" w:rsidRDefault="00CF7FB3" w:rsidP="005906D3">
      <w:pPr>
        <w:pStyle w:val="a4"/>
        <w:numPr>
          <w:ilvl w:val="0"/>
          <w:numId w:val="8"/>
        </w:numPr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конкурсах, Грантах.</w:t>
      </w:r>
    </w:p>
    <w:p w:rsidR="00CF7FB3" w:rsidRDefault="00CF7FB3" w:rsidP="00CF7FB3">
      <w:pPr>
        <w:pStyle w:val="a4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2018 году учреждение принимало участие в следующих конкурсах: </w:t>
      </w:r>
    </w:p>
    <w:p w:rsidR="00360CCE" w:rsidRDefault="00360CCE" w:rsidP="00360CCE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60CCE">
        <w:rPr>
          <w:sz w:val="28"/>
          <w:szCs w:val="28"/>
          <w:u w:val="single"/>
        </w:rPr>
        <w:t>Март 2018</w:t>
      </w:r>
      <w:r>
        <w:rPr>
          <w:sz w:val="28"/>
          <w:szCs w:val="28"/>
        </w:rPr>
        <w:t xml:space="preserve"> – Республиканский конкурс «Лучшая организация работ по Охране труда» - 1 место в номинации «Лучшая организация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по Охране труда среди организаций непроизводственной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ры».</w:t>
      </w:r>
    </w:p>
    <w:p w:rsidR="00360CCE" w:rsidRDefault="00360CCE" w:rsidP="00360CCE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Май 2019 </w:t>
      </w:r>
      <w:r>
        <w:rPr>
          <w:sz w:val="28"/>
          <w:szCs w:val="28"/>
        </w:rPr>
        <w:t>– Всероссийский конкурс «Лучший руководитель года», организованный Общероссийской ассамблеей женщин-руководителей –  получен Диплом и памятная награда «Победитель конкурса».</w:t>
      </w:r>
    </w:p>
    <w:p w:rsidR="00360CCE" w:rsidRDefault="00360CCE" w:rsidP="00360CCE">
      <w:pPr>
        <w:pStyle w:val="a4"/>
        <w:spacing w:after="0" w:line="240" w:lineRule="auto"/>
        <w:ind w:left="1069"/>
        <w:rPr>
          <w:sz w:val="28"/>
          <w:szCs w:val="28"/>
        </w:rPr>
      </w:pPr>
    </w:p>
    <w:p w:rsidR="00360CCE" w:rsidRPr="00CF7FB3" w:rsidRDefault="00360CCE" w:rsidP="00CF7FB3">
      <w:pPr>
        <w:pStyle w:val="a4"/>
        <w:spacing w:after="0" w:line="240" w:lineRule="auto"/>
        <w:ind w:left="0"/>
        <w:rPr>
          <w:sz w:val="28"/>
          <w:szCs w:val="28"/>
        </w:rPr>
      </w:pPr>
    </w:p>
    <w:p w:rsidR="00773CFB" w:rsidRPr="00611657" w:rsidRDefault="00773CFB" w:rsidP="005906D3">
      <w:pPr>
        <w:pStyle w:val="a4"/>
        <w:numPr>
          <w:ilvl w:val="0"/>
          <w:numId w:val="8"/>
        </w:numPr>
        <w:spacing w:after="0" w:line="240" w:lineRule="auto"/>
        <w:ind w:left="0"/>
        <w:rPr>
          <w:b/>
          <w:sz w:val="28"/>
          <w:szCs w:val="28"/>
        </w:rPr>
      </w:pPr>
      <w:r w:rsidRPr="00611657">
        <w:rPr>
          <w:b/>
          <w:sz w:val="28"/>
          <w:szCs w:val="28"/>
        </w:rPr>
        <w:t xml:space="preserve">Планы и задачи на 2019 год.  </w:t>
      </w:r>
    </w:p>
    <w:p w:rsidR="00773CFB" w:rsidRPr="00773CFB" w:rsidRDefault="00773CFB" w:rsidP="00611657">
      <w:pPr>
        <w:spacing w:after="0" w:line="240" w:lineRule="auto"/>
        <w:rPr>
          <w:sz w:val="28"/>
          <w:szCs w:val="28"/>
        </w:rPr>
      </w:pPr>
      <w:r w:rsidRPr="00611657">
        <w:rPr>
          <w:sz w:val="28"/>
          <w:szCs w:val="28"/>
        </w:rPr>
        <w:t xml:space="preserve">     В 2019 году будет продолжена работа по выполнению государственного задания, плана платных услуг, поддержание заработной платы отдельных к</w:t>
      </w:r>
      <w:r w:rsidRPr="00611657">
        <w:rPr>
          <w:sz w:val="28"/>
          <w:szCs w:val="28"/>
        </w:rPr>
        <w:t>а</w:t>
      </w:r>
      <w:r w:rsidRPr="00611657">
        <w:rPr>
          <w:sz w:val="28"/>
          <w:szCs w:val="28"/>
        </w:rPr>
        <w:t>тегорий на утвержденном уровне, дальнейшее проведение мероприятий по организации доступной</w:t>
      </w:r>
      <w:r w:rsidRPr="00773CFB">
        <w:rPr>
          <w:sz w:val="28"/>
          <w:szCs w:val="28"/>
        </w:rPr>
        <w:t xml:space="preserve"> среды для инвалидов</w:t>
      </w:r>
      <w:r w:rsidR="000D7979">
        <w:rPr>
          <w:sz w:val="28"/>
          <w:szCs w:val="28"/>
        </w:rPr>
        <w:t>.</w:t>
      </w:r>
    </w:p>
    <w:sectPr w:rsidR="00773CFB" w:rsidRPr="00773CFB" w:rsidSect="00A177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4C" w:rsidRDefault="00DE354C" w:rsidP="00A177FE">
      <w:pPr>
        <w:spacing w:after="0" w:line="240" w:lineRule="auto"/>
      </w:pPr>
      <w:r>
        <w:separator/>
      </w:r>
    </w:p>
  </w:endnote>
  <w:endnote w:type="continuationSeparator" w:id="0">
    <w:p w:rsidR="00DE354C" w:rsidRDefault="00DE354C" w:rsidP="00A1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7909"/>
      <w:docPartObj>
        <w:docPartGallery w:val="Page Numbers (Bottom of Page)"/>
        <w:docPartUnique/>
      </w:docPartObj>
    </w:sdtPr>
    <w:sdtEndPr/>
    <w:sdtContent>
      <w:p w:rsidR="00360CCE" w:rsidRDefault="00360C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181">
          <w:rPr>
            <w:noProof/>
          </w:rPr>
          <w:t>2</w:t>
        </w:r>
        <w:r>
          <w:fldChar w:fldCharType="end"/>
        </w:r>
      </w:p>
    </w:sdtContent>
  </w:sdt>
  <w:p w:rsidR="00360CCE" w:rsidRDefault="00360C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4C" w:rsidRDefault="00DE354C" w:rsidP="00A177FE">
      <w:pPr>
        <w:spacing w:after="0" w:line="240" w:lineRule="auto"/>
      </w:pPr>
      <w:r>
        <w:separator/>
      </w:r>
    </w:p>
  </w:footnote>
  <w:footnote w:type="continuationSeparator" w:id="0">
    <w:p w:rsidR="00DE354C" w:rsidRDefault="00DE354C" w:rsidP="00A1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DF0"/>
    <w:multiLevelType w:val="hybridMultilevel"/>
    <w:tmpl w:val="995610F8"/>
    <w:lvl w:ilvl="0" w:tplc="567AEB8E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1">
    <w:nsid w:val="1ED63175"/>
    <w:multiLevelType w:val="hybridMultilevel"/>
    <w:tmpl w:val="3A08B852"/>
    <w:lvl w:ilvl="0" w:tplc="738EA66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14B47C8"/>
    <w:multiLevelType w:val="hybridMultilevel"/>
    <w:tmpl w:val="EB4C8816"/>
    <w:lvl w:ilvl="0" w:tplc="567AEB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871DF7"/>
    <w:multiLevelType w:val="hybridMultilevel"/>
    <w:tmpl w:val="A1CA37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3CA20DA"/>
    <w:multiLevelType w:val="hybridMultilevel"/>
    <w:tmpl w:val="18D88D4C"/>
    <w:lvl w:ilvl="0" w:tplc="BC7A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8E3DE6"/>
    <w:multiLevelType w:val="hybridMultilevel"/>
    <w:tmpl w:val="C674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4FE3"/>
    <w:multiLevelType w:val="hybridMultilevel"/>
    <w:tmpl w:val="F6001A90"/>
    <w:lvl w:ilvl="0" w:tplc="567AEB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7">
    <w:nsid w:val="5C80620C"/>
    <w:multiLevelType w:val="hybridMultilevel"/>
    <w:tmpl w:val="25FC8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9B2012"/>
    <w:multiLevelType w:val="hybridMultilevel"/>
    <w:tmpl w:val="F6D8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2113F"/>
    <w:multiLevelType w:val="hybridMultilevel"/>
    <w:tmpl w:val="96085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91B5D"/>
    <w:multiLevelType w:val="hybridMultilevel"/>
    <w:tmpl w:val="6DE2E4FE"/>
    <w:lvl w:ilvl="0" w:tplc="738EA66E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30"/>
    <w:rsid w:val="000108AC"/>
    <w:rsid w:val="0006485E"/>
    <w:rsid w:val="000D5DD7"/>
    <w:rsid w:val="000D7979"/>
    <w:rsid w:val="000F0144"/>
    <w:rsid w:val="001A76E6"/>
    <w:rsid w:val="00200AE4"/>
    <w:rsid w:val="00271505"/>
    <w:rsid w:val="00360CCE"/>
    <w:rsid w:val="00366641"/>
    <w:rsid w:val="003B44DC"/>
    <w:rsid w:val="00402007"/>
    <w:rsid w:val="0049362D"/>
    <w:rsid w:val="004D1010"/>
    <w:rsid w:val="00506330"/>
    <w:rsid w:val="005134EA"/>
    <w:rsid w:val="00527690"/>
    <w:rsid w:val="00573754"/>
    <w:rsid w:val="005906D3"/>
    <w:rsid w:val="00611657"/>
    <w:rsid w:val="006834F3"/>
    <w:rsid w:val="00705706"/>
    <w:rsid w:val="00767693"/>
    <w:rsid w:val="00773CFB"/>
    <w:rsid w:val="007804D1"/>
    <w:rsid w:val="007972AE"/>
    <w:rsid w:val="007E659B"/>
    <w:rsid w:val="00886AFD"/>
    <w:rsid w:val="008A3E72"/>
    <w:rsid w:val="008E2467"/>
    <w:rsid w:val="008F242E"/>
    <w:rsid w:val="008F6692"/>
    <w:rsid w:val="008F713F"/>
    <w:rsid w:val="00927181"/>
    <w:rsid w:val="0097344E"/>
    <w:rsid w:val="009E369A"/>
    <w:rsid w:val="00A177FE"/>
    <w:rsid w:val="00A75D9D"/>
    <w:rsid w:val="00B15FC8"/>
    <w:rsid w:val="00B83B70"/>
    <w:rsid w:val="00BE6859"/>
    <w:rsid w:val="00C15243"/>
    <w:rsid w:val="00CB4DEF"/>
    <w:rsid w:val="00CD0202"/>
    <w:rsid w:val="00CF4E09"/>
    <w:rsid w:val="00CF7FB3"/>
    <w:rsid w:val="00D14046"/>
    <w:rsid w:val="00D217E1"/>
    <w:rsid w:val="00DE354C"/>
    <w:rsid w:val="00E74368"/>
    <w:rsid w:val="00F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7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7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77FE"/>
  </w:style>
  <w:style w:type="paragraph" w:styleId="a9">
    <w:name w:val="footer"/>
    <w:basedOn w:val="a"/>
    <w:link w:val="aa"/>
    <w:uiPriority w:val="99"/>
    <w:unhideWhenUsed/>
    <w:rsid w:val="00A1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77FE"/>
  </w:style>
  <w:style w:type="paragraph" w:customStyle="1" w:styleId="ConsPlusNormal">
    <w:name w:val="ConsPlusNormal"/>
    <w:rsid w:val="00797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7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7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77FE"/>
  </w:style>
  <w:style w:type="paragraph" w:styleId="a9">
    <w:name w:val="footer"/>
    <w:basedOn w:val="a"/>
    <w:link w:val="aa"/>
    <w:uiPriority w:val="99"/>
    <w:unhideWhenUsed/>
    <w:rsid w:val="00A1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77FE"/>
  </w:style>
  <w:style w:type="paragraph" w:customStyle="1" w:styleId="ConsPlusNormal">
    <w:name w:val="ConsPlusNormal"/>
    <w:rsid w:val="00797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2019-02-13T02:52:00Z</cp:lastPrinted>
  <dcterms:created xsi:type="dcterms:W3CDTF">2019-02-13T00:41:00Z</dcterms:created>
  <dcterms:modified xsi:type="dcterms:W3CDTF">2019-06-19T00:03:00Z</dcterms:modified>
</cp:coreProperties>
</file>